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129BF0" w14:textId="678D6871" w:rsidR="00E36103" w:rsidRPr="006D576A" w:rsidRDefault="00E36103" w:rsidP="00E36103">
      <w:pPr>
        <w:pStyle w:val="3GPPHeader"/>
        <w:rPr>
          <w:rFonts w:eastAsiaTheme="minorEastAsia"/>
          <w:sz w:val="22"/>
          <w:szCs w:val="22"/>
          <w:lang w:eastAsia="zh-TW"/>
        </w:rPr>
      </w:pPr>
      <w:r w:rsidRPr="006D576A">
        <w:rPr>
          <w:rFonts w:eastAsiaTheme="minorEastAsia" w:hint="eastAsia"/>
          <w:sz w:val="22"/>
          <w:szCs w:val="22"/>
          <w:lang w:eastAsia="zh-TW"/>
        </w:rPr>
        <w:t>3</w:t>
      </w:r>
      <w:r w:rsidRPr="006D576A">
        <w:rPr>
          <w:rFonts w:eastAsiaTheme="minorEastAsia"/>
          <w:sz w:val="22"/>
          <w:szCs w:val="22"/>
          <w:lang w:eastAsia="zh-TW"/>
        </w:rPr>
        <w:t>GPP TSG-RAN WG1 #</w:t>
      </w:r>
      <w:r w:rsidR="00446998">
        <w:rPr>
          <w:rFonts w:eastAsiaTheme="minorEastAsia"/>
          <w:sz w:val="22"/>
          <w:szCs w:val="22"/>
          <w:lang w:eastAsia="zh-TW"/>
        </w:rPr>
        <w:t>10</w:t>
      </w:r>
      <w:r w:rsidR="00A97AAD">
        <w:rPr>
          <w:rFonts w:eastAsiaTheme="minorEastAsia"/>
          <w:sz w:val="22"/>
          <w:szCs w:val="22"/>
          <w:lang w:eastAsia="zh-TW"/>
        </w:rPr>
        <w:t>5</w:t>
      </w:r>
      <w:r w:rsidR="005D6027">
        <w:rPr>
          <w:rFonts w:eastAsiaTheme="minorEastAsia"/>
          <w:sz w:val="22"/>
          <w:szCs w:val="22"/>
          <w:lang w:eastAsia="zh-TW"/>
        </w:rPr>
        <w:t>-e</w:t>
      </w:r>
      <w:r w:rsidRPr="006D576A">
        <w:rPr>
          <w:rFonts w:eastAsiaTheme="minorEastAsia"/>
          <w:sz w:val="22"/>
          <w:szCs w:val="22"/>
          <w:lang w:eastAsia="zh-TW"/>
        </w:rPr>
        <w:tab/>
      </w:r>
      <w:r w:rsidR="00F24152" w:rsidRPr="006D576A">
        <w:rPr>
          <w:rFonts w:eastAsiaTheme="minorEastAsia"/>
          <w:sz w:val="22"/>
          <w:szCs w:val="22"/>
          <w:lang w:eastAsia="zh-TW"/>
        </w:rPr>
        <w:t>R1-</w:t>
      </w:r>
      <w:r w:rsidR="00446998">
        <w:rPr>
          <w:rFonts w:eastAsiaTheme="minorEastAsia"/>
          <w:sz w:val="22"/>
          <w:szCs w:val="22"/>
          <w:lang w:eastAsia="zh-TW"/>
        </w:rPr>
        <w:t>2</w:t>
      </w:r>
      <w:r w:rsidR="002A128D">
        <w:rPr>
          <w:rFonts w:eastAsiaTheme="minorEastAsia"/>
          <w:sz w:val="22"/>
          <w:szCs w:val="22"/>
          <w:lang w:eastAsia="zh-TW"/>
        </w:rPr>
        <w:t>10</w:t>
      </w:r>
      <w:r w:rsidR="002D1485">
        <w:rPr>
          <w:rFonts w:eastAsiaTheme="minorEastAsia"/>
          <w:sz w:val="22"/>
          <w:szCs w:val="22"/>
          <w:lang w:eastAsia="zh-TW"/>
        </w:rPr>
        <w:t>5823</w:t>
      </w:r>
    </w:p>
    <w:p w14:paraId="79EA1028" w14:textId="6D7C5F06" w:rsidR="007A37AF" w:rsidRPr="00923925" w:rsidRDefault="00923925" w:rsidP="007A37AF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2"/>
          <w:szCs w:val="16"/>
          <w:lang w:eastAsia="ja-JP"/>
        </w:rPr>
      </w:pPr>
      <w:r w:rsidRPr="00923925">
        <w:rPr>
          <w:rFonts w:ascii="Arial" w:eastAsia="MS Mincho" w:hAnsi="Arial" w:cs="Arial"/>
          <w:b/>
          <w:bCs/>
          <w:sz w:val="22"/>
          <w:szCs w:val="16"/>
          <w:lang w:eastAsia="ja-JP"/>
        </w:rPr>
        <w:t xml:space="preserve">e-Meeting, </w:t>
      </w:r>
      <w:r w:rsidR="00DA118E">
        <w:rPr>
          <w:rFonts w:ascii="Arial" w:eastAsia="MS Mincho" w:hAnsi="Arial" w:cs="Arial"/>
          <w:b/>
          <w:bCs/>
          <w:sz w:val="22"/>
          <w:szCs w:val="16"/>
          <w:lang w:eastAsia="ja-JP"/>
        </w:rPr>
        <w:t>May</w:t>
      </w:r>
      <w:r w:rsidRPr="00923925">
        <w:rPr>
          <w:rFonts w:ascii="Arial" w:eastAsia="MS Mincho" w:hAnsi="Arial" w:cs="Arial"/>
          <w:b/>
          <w:bCs/>
          <w:sz w:val="22"/>
          <w:szCs w:val="16"/>
          <w:lang w:eastAsia="ja-JP"/>
        </w:rPr>
        <w:t xml:space="preserve"> </w:t>
      </w:r>
      <w:r w:rsidR="008A0986">
        <w:rPr>
          <w:rFonts w:ascii="Arial" w:eastAsia="MS Mincho" w:hAnsi="Arial" w:cs="Arial"/>
          <w:b/>
          <w:bCs/>
          <w:sz w:val="22"/>
          <w:szCs w:val="16"/>
          <w:lang w:eastAsia="ja-JP"/>
        </w:rPr>
        <w:t>1</w:t>
      </w:r>
      <w:r w:rsidR="00DA118E">
        <w:rPr>
          <w:rFonts w:ascii="Arial" w:eastAsia="MS Mincho" w:hAnsi="Arial" w:cs="Arial"/>
          <w:b/>
          <w:bCs/>
          <w:sz w:val="22"/>
          <w:szCs w:val="16"/>
          <w:lang w:eastAsia="ja-JP"/>
        </w:rPr>
        <w:t>0</w:t>
      </w:r>
      <w:r w:rsidRPr="00923925">
        <w:rPr>
          <w:rFonts w:ascii="Arial" w:eastAsia="MS Mincho" w:hAnsi="Arial" w:cs="Arial"/>
          <w:b/>
          <w:bCs/>
          <w:sz w:val="22"/>
          <w:szCs w:val="16"/>
          <w:vertAlign w:val="superscript"/>
          <w:lang w:eastAsia="ja-JP"/>
        </w:rPr>
        <w:t>th</w:t>
      </w:r>
      <w:r w:rsidRPr="00923925">
        <w:rPr>
          <w:rFonts w:ascii="Arial" w:eastAsia="MS Mincho" w:hAnsi="Arial" w:cs="Arial"/>
          <w:b/>
          <w:bCs/>
          <w:sz w:val="22"/>
          <w:szCs w:val="16"/>
          <w:lang w:eastAsia="ja-JP"/>
        </w:rPr>
        <w:t xml:space="preserve"> – </w:t>
      </w:r>
      <w:r w:rsidR="00DA118E">
        <w:rPr>
          <w:rFonts w:ascii="Arial" w:eastAsia="MS Mincho" w:hAnsi="Arial" w:cs="Arial"/>
          <w:b/>
          <w:bCs/>
          <w:sz w:val="22"/>
          <w:szCs w:val="16"/>
          <w:lang w:eastAsia="ja-JP"/>
        </w:rPr>
        <w:t>May</w:t>
      </w:r>
      <w:r w:rsidR="002A128D">
        <w:rPr>
          <w:rFonts w:ascii="Arial" w:eastAsia="MS Mincho" w:hAnsi="Arial" w:cs="Arial"/>
          <w:b/>
          <w:bCs/>
          <w:sz w:val="22"/>
          <w:szCs w:val="16"/>
          <w:lang w:eastAsia="ja-JP"/>
        </w:rPr>
        <w:t xml:space="preserve"> </w:t>
      </w:r>
      <w:r w:rsidR="00001590">
        <w:rPr>
          <w:rFonts w:ascii="Arial" w:eastAsia="MS Mincho" w:hAnsi="Arial" w:cs="Arial"/>
          <w:b/>
          <w:bCs/>
          <w:sz w:val="22"/>
          <w:szCs w:val="16"/>
          <w:lang w:eastAsia="ja-JP"/>
        </w:rPr>
        <w:t>2</w:t>
      </w:r>
      <w:r w:rsidR="00DA118E">
        <w:rPr>
          <w:rFonts w:ascii="Arial" w:eastAsia="MS Mincho" w:hAnsi="Arial" w:cs="Arial"/>
          <w:b/>
          <w:bCs/>
          <w:sz w:val="22"/>
          <w:szCs w:val="16"/>
          <w:lang w:eastAsia="ja-JP"/>
        </w:rPr>
        <w:t>7</w:t>
      </w:r>
      <w:r w:rsidRPr="00923925">
        <w:rPr>
          <w:rFonts w:ascii="Arial" w:eastAsia="MS Mincho" w:hAnsi="Arial" w:cs="Arial"/>
          <w:b/>
          <w:bCs/>
          <w:sz w:val="22"/>
          <w:szCs w:val="16"/>
          <w:vertAlign w:val="superscript"/>
          <w:lang w:eastAsia="ja-JP"/>
        </w:rPr>
        <w:t>th</w:t>
      </w:r>
      <w:r w:rsidRPr="00923925">
        <w:rPr>
          <w:rFonts w:ascii="Arial" w:eastAsia="MS Mincho" w:hAnsi="Arial" w:cs="Arial"/>
          <w:b/>
          <w:bCs/>
          <w:sz w:val="22"/>
          <w:szCs w:val="16"/>
          <w:lang w:eastAsia="ja-JP"/>
        </w:rPr>
        <w:t>, 202</w:t>
      </w:r>
      <w:r w:rsidR="002A128D">
        <w:rPr>
          <w:rFonts w:ascii="Arial" w:eastAsia="MS Mincho" w:hAnsi="Arial" w:cs="Arial"/>
          <w:b/>
          <w:bCs/>
          <w:sz w:val="22"/>
          <w:szCs w:val="16"/>
          <w:lang w:eastAsia="ja-JP"/>
        </w:rPr>
        <w:t>1</w:t>
      </w:r>
    </w:p>
    <w:p w14:paraId="307302DF" w14:textId="77777777" w:rsidR="001E10F3" w:rsidRPr="007A37AF" w:rsidRDefault="001E10F3" w:rsidP="001E10F3">
      <w:pPr>
        <w:pStyle w:val="3GPPHeader"/>
        <w:rPr>
          <w:rFonts w:eastAsiaTheme="minorEastAsia"/>
          <w:sz w:val="22"/>
          <w:szCs w:val="22"/>
          <w:lang w:eastAsia="zh-TW"/>
        </w:rPr>
      </w:pPr>
    </w:p>
    <w:p w14:paraId="4741F94E" w14:textId="787851E6" w:rsidR="001E10F3" w:rsidRPr="006D576A" w:rsidRDefault="001E10F3" w:rsidP="001E10F3">
      <w:pPr>
        <w:pStyle w:val="3GPPHeader"/>
        <w:rPr>
          <w:rFonts w:eastAsiaTheme="minorEastAsia"/>
          <w:sz w:val="22"/>
          <w:szCs w:val="22"/>
          <w:lang w:eastAsia="zh-TW"/>
        </w:rPr>
      </w:pPr>
      <w:r w:rsidRPr="006D576A">
        <w:rPr>
          <w:rFonts w:eastAsiaTheme="minorEastAsia" w:hint="eastAsia"/>
          <w:sz w:val="22"/>
          <w:szCs w:val="22"/>
          <w:lang w:eastAsia="zh-TW"/>
        </w:rPr>
        <w:t>S</w:t>
      </w:r>
      <w:r w:rsidRPr="006D576A">
        <w:rPr>
          <w:rFonts w:eastAsiaTheme="minorEastAsia"/>
          <w:sz w:val="22"/>
          <w:szCs w:val="22"/>
          <w:lang w:eastAsia="zh-TW"/>
        </w:rPr>
        <w:t>ource:</w:t>
      </w:r>
      <w:r w:rsidRPr="006D576A">
        <w:rPr>
          <w:rFonts w:eastAsiaTheme="minorEastAsia"/>
          <w:sz w:val="22"/>
          <w:szCs w:val="22"/>
          <w:lang w:eastAsia="zh-TW"/>
        </w:rPr>
        <w:tab/>
        <w:t>Asia Pacific Telecom</w:t>
      </w:r>
      <w:r w:rsidR="002A128D">
        <w:rPr>
          <w:rFonts w:eastAsiaTheme="minorEastAsia"/>
          <w:sz w:val="22"/>
          <w:szCs w:val="22"/>
          <w:lang w:eastAsia="zh-TW"/>
        </w:rPr>
        <w:t>, FGI</w:t>
      </w:r>
    </w:p>
    <w:p w14:paraId="49060C70" w14:textId="7FEA05BB" w:rsidR="001E10F3" w:rsidRPr="006D576A" w:rsidRDefault="001E10F3" w:rsidP="001E10F3">
      <w:pPr>
        <w:pStyle w:val="3GPPHeader"/>
        <w:rPr>
          <w:rFonts w:eastAsiaTheme="minorEastAsia"/>
          <w:sz w:val="22"/>
          <w:szCs w:val="22"/>
          <w:lang w:eastAsia="zh-TW"/>
        </w:rPr>
      </w:pPr>
      <w:r w:rsidRPr="006D576A">
        <w:rPr>
          <w:rFonts w:eastAsiaTheme="minorEastAsia" w:hint="eastAsia"/>
          <w:sz w:val="22"/>
          <w:szCs w:val="22"/>
          <w:lang w:eastAsia="zh-TW"/>
        </w:rPr>
        <w:t>T</w:t>
      </w:r>
      <w:r w:rsidRPr="006D576A">
        <w:rPr>
          <w:rFonts w:eastAsiaTheme="minorEastAsia"/>
          <w:sz w:val="22"/>
          <w:szCs w:val="22"/>
          <w:lang w:eastAsia="zh-TW"/>
        </w:rPr>
        <w:t>itle:</w:t>
      </w:r>
      <w:r w:rsidRPr="006D576A">
        <w:rPr>
          <w:rFonts w:eastAsiaTheme="minorEastAsia"/>
          <w:sz w:val="22"/>
          <w:szCs w:val="22"/>
          <w:lang w:eastAsia="zh-TW"/>
        </w:rPr>
        <w:tab/>
      </w:r>
      <w:r w:rsidR="00923925">
        <w:rPr>
          <w:rFonts w:eastAsiaTheme="minorEastAsia"/>
          <w:sz w:val="22"/>
          <w:szCs w:val="22"/>
          <w:lang w:eastAsia="zh-TW"/>
        </w:rPr>
        <w:t xml:space="preserve">Discussion on </w:t>
      </w:r>
      <w:r w:rsidR="00001590">
        <w:rPr>
          <w:rFonts w:eastAsiaTheme="minorEastAsia"/>
          <w:sz w:val="22"/>
          <w:szCs w:val="22"/>
          <w:lang w:eastAsia="zh-TW"/>
        </w:rPr>
        <w:t>aspects related to duplex operation</w:t>
      </w:r>
    </w:p>
    <w:p w14:paraId="0817FC22" w14:textId="32DEE590" w:rsidR="001E10F3" w:rsidRPr="006D576A" w:rsidRDefault="001E10F3" w:rsidP="001E10F3">
      <w:pPr>
        <w:pStyle w:val="3GPPHeader"/>
        <w:rPr>
          <w:rFonts w:eastAsiaTheme="minorEastAsia"/>
          <w:sz w:val="22"/>
          <w:szCs w:val="22"/>
          <w:lang w:eastAsia="zh-TW"/>
        </w:rPr>
      </w:pPr>
      <w:r w:rsidRPr="006D576A">
        <w:rPr>
          <w:rFonts w:eastAsiaTheme="minorEastAsia"/>
          <w:sz w:val="22"/>
          <w:szCs w:val="22"/>
          <w:lang w:eastAsia="zh-TW"/>
        </w:rPr>
        <w:t>Agenda item:</w:t>
      </w:r>
      <w:r w:rsidRPr="006D576A">
        <w:rPr>
          <w:rFonts w:eastAsiaTheme="minorEastAsia"/>
          <w:sz w:val="22"/>
          <w:szCs w:val="22"/>
          <w:lang w:eastAsia="zh-TW"/>
        </w:rPr>
        <w:tab/>
      </w:r>
      <w:r w:rsidR="00923925">
        <w:rPr>
          <w:rFonts w:eastAsiaTheme="minorEastAsia"/>
          <w:sz w:val="22"/>
          <w:szCs w:val="22"/>
          <w:lang w:eastAsia="zh-TW"/>
        </w:rPr>
        <w:t>8.</w:t>
      </w:r>
      <w:r w:rsidR="000B75A1">
        <w:rPr>
          <w:rFonts w:eastAsiaTheme="minorEastAsia"/>
          <w:sz w:val="22"/>
          <w:szCs w:val="22"/>
          <w:lang w:eastAsia="zh-TW"/>
        </w:rPr>
        <w:t>6</w:t>
      </w:r>
      <w:r w:rsidR="00923925">
        <w:rPr>
          <w:rFonts w:eastAsiaTheme="minorEastAsia"/>
          <w:sz w:val="22"/>
          <w:szCs w:val="22"/>
          <w:lang w:eastAsia="zh-TW"/>
        </w:rPr>
        <w:t>.1</w:t>
      </w:r>
      <w:r w:rsidR="00001590">
        <w:rPr>
          <w:rFonts w:eastAsiaTheme="minorEastAsia"/>
          <w:sz w:val="22"/>
          <w:szCs w:val="22"/>
          <w:lang w:eastAsia="zh-TW"/>
        </w:rPr>
        <w:t>.3</w:t>
      </w:r>
    </w:p>
    <w:p w14:paraId="1B3056DB" w14:textId="77777777" w:rsidR="001E10F3" w:rsidRPr="006D576A" w:rsidRDefault="001E10F3" w:rsidP="001E10F3">
      <w:pPr>
        <w:pStyle w:val="3GPPHeader"/>
        <w:rPr>
          <w:rFonts w:eastAsiaTheme="minorEastAsia"/>
          <w:sz w:val="22"/>
          <w:szCs w:val="22"/>
          <w:lang w:eastAsia="zh-TW"/>
        </w:rPr>
      </w:pPr>
      <w:r w:rsidRPr="006D576A">
        <w:rPr>
          <w:rFonts w:eastAsiaTheme="minorEastAsia" w:hint="eastAsia"/>
          <w:sz w:val="22"/>
          <w:szCs w:val="22"/>
          <w:lang w:eastAsia="zh-TW"/>
        </w:rPr>
        <w:t>D</w:t>
      </w:r>
      <w:r w:rsidRPr="006D576A">
        <w:rPr>
          <w:rFonts w:eastAsiaTheme="minorEastAsia"/>
          <w:sz w:val="22"/>
          <w:szCs w:val="22"/>
          <w:lang w:eastAsia="zh-TW"/>
        </w:rPr>
        <w:t xml:space="preserve">ocument for: </w:t>
      </w:r>
      <w:r w:rsidRPr="006D576A">
        <w:rPr>
          <w:rFonts w:eastAsiaTheme="minorEastAsia"/>
          <w:sz w:val="22"/>
          <w:szCs w:val="22"/>
          <w:lang w:eastAsia="zh-TW"/>
        </w:rPr>
        <w:tab/>
        <w:t>Discussion and Decision</w:t>
      </w:r>
    </w:p>
    <w:p w14:paraId="2880D35F" w14:textId="77777777" w:rsidR="001E10F3" w:rsidRDefault="001E10F3" w:rsidP="00BD5E67">
      <w:pPr>
        <w:pStyle w:val="1"/>
        <w:numPr>
          <w:ilvl w:val="0"/>
          <w:numId w:val="2"/>
        </w:numPr>
        <w:rPr>
          <w:rFonts w:eastAsiaTheme="minorEastAsia"/>
          <w:lang w:eastAsia="zh-TW"/>
        </w:rPr>
      </w:pPr>
      <w:r>
        <w:rPr>
          <w:rFonts w:eastAsiaTheme="minorEastAsia" w:hint="eastAsia"/>
          <w:lang w:eastAsia="zh-TW"/>
        </w:rPr>
        <w:t>I</w:t>
      </w:r>
      <w:r>
        <w:rPr>
          <w:rFonts w:eastAsiaTheme="minorEastAsia"/>
          <w:lang w:eastAsia="zh-TW"/>
        </w:rPr>
        <w:t>ntroduction</w:t>
      </w:r>
    </w:p>
    <w:p w14:paraId="392B118B" w14:textId="11035B62" w:rsidR="00281CFF" w:rsidRPr="00913D6A" w:rsidRDefault="00CE5091" w:rsidP="00913D6A">
      <w:pPr>
        <w:overflowPunct/>
        <w:autoSpaceDE/>
        <w:autoSpaceDN/>
        <w:adjustRightInd/>
        <w:snapToGrid w:val="0"/>
        <w:spacing w:beforeLines="50" w:before="120" w:afterLines="50"/>
        <w:contextualSpacing/>
        <w:textAlignment w:val="auto"/>
        <w:rPr>
          <w:rFonts w:ascii="Times New Roman" w:hAnsi="Times New Roman" w:cs="Times New Roman"/>
          <w:sz w:val="22"/>
          <w:szCs w:val="22"/>
          <w:lang w:eastAsia="zh-TW"/>
        </w:rPr>
      </w:pPr>
      <w:r w:rsidRPr="00913D6A">
        <w:rPr>
          <w:rFonts w:ascii="Times New Roman" w:hAnsi="Times New Roman" w:cs="Times New Roman"/>
          <w:sz w:val="22"/>
          <w:szCs w:val="22"/>
          <w:lang w:eastAsia="zh-TW"/>
        </w:rPr>
        <w:t xml:space="preserve">In </w:t>
      </w:r>
      <w:r w:rsidR="00281CFF" w:rsidRPr="00913D6A">
        <w:rPr>
          <w:rFonts w:ascii="Times New Roman" w:hAnsi="Times New Roman" w:cs="Times New Roman"/>
          <w:sz w:val="22"/>
          <w:szCs w:val="22"/>
          <w:lang w:eastAsia="zh-TW"/>
        </w:rPr>
        <w:t>RAN1#10</w:t>
      </w:r>
      <w:r w:rsidR="00422B10">
        <w:rPr>
          <w:rFonts w:ascii="Times New Roman" w:hAnsi="Times New Roman" w:cs="Times New Roman"/>
          <w:sz w:val="22"/>
          <w:szCs w:val="22"/>
          <w:lang w:eastAsia="zh-TW"/>
        </w:rPr>
        <w:t>4bis-</w:t>
      </w:r>
      <w:r w:rsidR="00281CFF" w:rsidRPr="00913D6A">
        <w:rPr>
          <w:rFonts w:ascii="Times New Roman" w:hAnsi="Times New Roman" w:cs="Times New Roman"/>
          <w:sz w:val="22"/>
          <w:szCs w:val="22"/>
          <w:lang w:eastAsia="zh-TW"/>
        </w:rPr>
        <w:t>e, some agreements related to HD-FDD were made as follows:</w:t>
      </w:r>
    </w:p>
    <w:p w14:paraId="3F1A1F89" w14:textId="77777777" w:rsidR="006A2F10" w:rsidRDefault="006A2F10" w:rsidP="006A2F10">
      <w:pPr>
        <w:rPr>
          <w:rFonts w:ascii="Times New Roman" w:hAnsi="Times New Roman" w:cs="Times New Roman"/>
          <w:highlight w:val="green"/>
        </w:rPr>
      </w:pPr>
    </w:p>
    <w:p w14:paraId="7F1A88CF" w14:textId="10343D23" w:rsidR="006A2F10" w:rsidRPr="006A2F10" w:rsidRDefault="006A2F10" w:rsidP="006A2F10">
      <w:pPr>
        <w:rPr>
          <w:rFonts w:ascii="Times New Roman" w:hAnsi="Times New Roman" w:cs="Times New Roman"/>
          <w:highlight w:val="green"/>
        </w:rPr>
      </w:pPr>
      <w:r w:rsidRPr="006A2F10">
        <w:rPr>
          <w:rFonts w:ascii="Times New Roman" w:hAnsi="Times New Roman" w:cs="Times New Roman"/>
          <w:highlight w:val="green"/>
        </w:rPr>
        <w:t>Agreements:</w:t>
      </w:r>
    </w:p>
    <w:p w14:paraId="37FF61CA" w14:textId="77777777" w:rsidR="006A2F10" w:rsidRPr="006A2F10" w:rsidRDefault="006A2F10" w:rsidP="006A2F10">
      <w:pPr>
        <w:rPr>
          <w:rFonts w:ascii="Times New Roman" w:hAnsi="Times New Roman" w:cs="Times New Roman"/>
          <w:lang w:eastAsia="ko-KR"/>
        </w:rPr>
      </w:pPr>
      <w:r w:rsidRPr="006A2F10">
        <w:rPr>
          <w:rFonts w:ascii="Times New Roman" w:hAnsi="Times New Roman" w:cs="Times New Roman"/>
        </w:rPr>
        <w:t xml:space="preserve">For Case 1 (dynamically scheduled DL reception vs. semi-statically configured UL transmission), reuse the existing collision handling principles in Rel-15/16 NR for operation on a single carrier /single cell in unpaired spectrum. </w:t>
      </w:r>
    </w:p>
    <w:p w14:paraId="5B574E22" w14:textId="77777777" w:rsidR="006A2F10" w:rsidRPr="006A2F10" w:rsidRDefault="006A2F10" w:rsidP="006A2F10">
      <w:pPr>
        <w:numPr>
          <w:ilvl w:val="0"/>
          <w:numId w:val="23"/>
        </w:numPr>
        <w:overflowPunct/>
        <w:autoSpaceDE/>
        <w:autoSpaceDN/>
        <w:adjustRightInd/>
        <w:spacing w:after="0" w:line="252" w:lineRule="auto"/>
        <w:jc w:val="left"/>
        <w:textAlignment w:val="auto"/>
        <w:rPr>
          <w:rFonts w:ascii="Times New Roman" w:eastAsia="Times New Roman" w:hAnsi="Times New Roman" w:cs="Times New Roman"/>
        </w:rPr>
      </w:pPr>
      <w:r w:rsidRPr="006A2F10">
        <w:rPr>
          <w:rFonts w:ascii="Times New Roman" w:eastAsia="Times New Roman" w:hAnsi="Times New Roman" w:cs="Times New Roman"/>
        </w:rPr>
        <w:t>FFS whether the timeline is extended to include the RX/TX switching time for HD-</w:t>
      </w:r>
      <w:proofErr w:type="gramStart"/>
      <w:r w:rsidRPr="006A2F10">
        <w:rPr>
          <w:rFonts w:ascii="Times New Roman" w:eastAsia="Times New Roman" w:hAnsi="Times New Roman" w:cs="Times New Roman"/>
        </w:rPr>
        <w:t>FDD</w:t>
      </w:r>
      <w:proofErr w:type="gramEnd"/>
    </w:p>
    <w:p w14:paraId="3F5D60B1" w14:textId="77777777" w:rsidR="006A2F10" w:rsidRPr="006A2F10" w:rsidRDefault="006A2F10" w:rsidP="006A2F10">
      <w:pPr>
        <w:rPr>
          <w:rFonts w:ascii="Times New Roman" w:hAnsi="Times New Roman" w:cs="Times New Roman"/>
        </w:rPr>
      </w:pPr>
      <w:r w:rsidRPr="006A2F10">
        <w:rPr>
          <w:rFonts w:ascii="Times New Roman" w:hAnsi="Times New Roman" w:cs="Times New Roman"/>
        </w:rPr>
        <w:t xml:space="preserve">For Case 4: dynamically scheduled DL reception vs. dynamic scheduled UL transmission, reuse the existing collision handling principles in Rel-15/16 NR for operation on a single carrier /single cell in unpaired </w:t>
      </w:r>
      <w:proofErr w:type="gramStart"/>
      <w:r w:rsidRPr="006A2F10">
        <w:rPr>
          <w:rFonts w:ascii="Times New Roman" w:hAnsi="Times New Roman" w:cs="Times New Roman"/>
        </w:rPr>
        <w:t>spectrum</w:t>
      </w:r>
      <w:proofErr w:type="gramEnd"/>
    </w:p>
    <w:p w14:paraId="7C53472E" w14:textId="77777777" w:rsidR="006A2F10" w:rsidRPr="006A2F10" w:rsidRDefault="006A2F10" w:rsidP="006A2F10">
      <w:pPr>
        <w:numPr>
          <w:ilvl w:val="0"/>
          <w:numId w:val="23"/>
        </w:numPr>
        <w:overflowPunct/>
        <w:autoSpaceDE/>
        <w:autoSpaceDN/>
        <w:adjustRightInd/>
        <w:spacing w:after="0" w:line="252" w:lineRule="auto"/>
        <w:jc w:val="left"/>
        <w:textAlignment w:val="auto"/>
        <w:rPr>
          <w:rFonts w:ascii="Times New Roman" w:eastAsia="Times New Roman" w:hAnsi="Times New Roman" w:cs="Times New Roman"/>
        </w:rPr>
      </w:pPr>
      <w:r w:rsidRPr="006A2F10">
        <w:rPr>
          <w:rFonts w:ascii="Times New Roman" w:eastAsia="Times New Roman" w:hAnsi="Times New Roman" w:cs="Times New Roman"/>
        </w:rPr>
        <w:t xml:space="preserve">That is, it is considered as an error case if a dynamically scheduled DL reception overlaps with a dynamically scheduled UL </w:t>
      </w:r>
      <w:proofErr w:type="gramStart"/>
      <w:r w:rsidRPr="006A2F10">
        <w:rPr>
          <w:rFonts w:ascii="Times New Roman" w:eastAsia="Times New Roman" w:hAnsi="Times New Roman" w:cs="Times New Roman"/>
        </w:rPr>
        <w:t>transmission</w:t>
      </w:r>
      <w:proofErr w:type="gramEnd"/>
    </w:p>
    <w:p w14:paraId="21DEAA98" w14:textId="77777777" w:rsidR="006A2F10" w:rsidRPr="006A2F10" w:rsidRDefault="006A2F10" w:rsidP="006A2F10">
      <w:pPr>
        <w:rPr>
          <w:rFonts w:ascii="Times New Roman" w:hAnsi="Times New Roman" w:cs="Times New Roman"/>
        </w:rPr>
      </w:pPr>
      <w:r w:rsidRPr="006A2F10">
        <w:rPr>
          <w:rFonts w:ascii="Times New Roman" w:hAnsi="Times New Roman" w:cs="Times New Roman"/>
        </w:rPr>
        <w:t xml:space="preserve">For Case 2 (semi-statically configured DL reception vs. dynamically scheduled UL transmission), reuse the existing collision handling principles in Rel-15/16 NR for operation on a single carrier/single cell in unpaired </w:t>
      </w:r>
      <w:proofErr w:type="gramStart"/>
      <w:r w:rsidRPr="006A2F10">
        <w:rPr>
          <w:rFonts w:ascii="Times New Roman" w:hAnsi="Times New Roman" w:cs="Times New Roman"/>
        </w:rPr>
        <w:t>spectrum</w:t>
      </w:r>
      <w:proofErr w:type="gramEnd"/>
    </w:p>
    <w:p w14:paraId="76435EDC" w14:textId="77777777" w:rsidR="006A2F10" w:rsidRPr="006A2F10" w:rsidRDefault="006A2F10" w:rsidP="006A2F10">
      <w:pPr>
        <w:numPr>
          <w:ilvl w:val="0"/>
          <w:numId w:val="23"/>
        </w:numPr>
        <w:overflowPunct/>
        <w:autoSpaceDE/>
        <w:autoSpaceDN/>
        <w:adjustRightInd/>
        <w:spacing w:after="0" w:line="252" w:lineRule="auto"/>
        <w:jc w:val="left"/>
        <w:textAlignment w:val="auto"/>
        <w:rPr>
          <w:rFonts w:ascii="Times New Roman" w:eastAsia="Times New Roman" w:hAnsi="Times New Roman" w:cs="Times New Roman"/>
        </w:rPr>
      </w:pPr>
      <w:r w:rsidRPr="006A2F10">
        <w:rPr>
          <w:rFonts w:ascii="Times New Roman" w:eastAsia="Times New Roman" w:hAnsi="Times New Roman" w:cs="Times New Roman"/>
        </w:rPr>
        <w:t xml:space="preserve">The semi-statically configured DL reception may include PDCCH (excluding ULCI), SPS PDSCH, CSI-RS or PRS. </w:t>
      </w:r>
    </w:p>
    <w:p w14:paraId="119B0F5E" w14:textId="77777777" w:rsidR="006A2F10" w:rsidRPr="006A2F10" w:rsidRDefault="006A2F10" w:rsidP="006A2F10">
      <w:pPr>
        <w:numPr>
          <w:ilvl w:val="1"/>
          <w:numId w:val="23"/>
        </w:numPr>
        <w:overflowPunct/>
        <w:autoSpaceDE/>
        <w:autoSpaceDN/>
        <w:adjustRightInd/>
        <w:spacing w:after="0" w:line="252" w:lineRule="auto"/>
        <w:jc w:val="left"/>
        <w:textAlignment w:val="auto"/>
        <w:rPr>
          <w:rFonts w:ascii="Times New Roman" w:eastAsia="Times New Roman" w:hAnsi="Times New Roman" w:cs="Times New Roman"/>
        </w:rPr>
      </w:pPr>
      <w:r w:rsidRPr="006A2F10">
        <w:rPr>
          <w:rFonts w:ascii="Times New Roman" w:eastAsia="Times New Roman" w:hAnsi="Times New Roman" w:cs="Times New Roman"/>
        </w:rPr>
        <w:t xml:space="preserve">FFS on PDCCH carrying ULCI, including </w:t>
      </w:r>
      <w:proofErr w:type="gramStart"/>
      <w:r w:rsidRPr="006A2F10">
        <w:rPr>
          <w:rFonts w:ascii="Times New Roman" w:eastAsia="Times New Roman" w:hAnsi="Times New Roman" w:cs="Times New Roman"/>
        </w:rPr>
        <w:t>whether or not</w:t>
      </w:r>
      <w:proofErr w:type="gramEnd"/>
      <w:r w:rsidRPr="006A2F10">
        <w:rPr>
          <w:rFonts w:ascii="Times New Roman" w:eastAsia="Times New Roman" w:hAnsi="Times New Roman" w:cs="Times New Roman"/>
        </w:rPr>
        <w:t xml:space="preserve"> it is supported by </w:t>
      </w:r>
      <w:proofErr w:type="spellStart"/>
      <w:r w:rsidRPr="006A2F10">
        <w:rPr>
          <w:rFonts w:ascii="Times New Roman" w:eastAsia="Times New Roman" w:hAnsi="Times New Roman" w:cs="Times New Roman"/>
        </w:rPr>
        <w:t>RedCap</w:t>
      </w:r>
      <w:proofErr w:type="spellEnd"/>
      <w:r w:rsidRPr="006A2F10">
        <w:rPr>
          <w:rFonts w:ascii="Times New Roman" w:eastAsia="Times New Roman" w:hAnsi="Times New Roman" w:cs="Times New Roman"/>
        </w:rPr>
        <w:t xml:space="preserve"> UEs (including potential difference between HD vs. FD </w:t>
      </w:r>
      <w:proofErr w:type="spellStart"/>
      <w:r w:rsidRPr="006A2F10">
        <w:rPr>
          <w:rFonts w:ascii="Times New Roman" w:eastAsia="Times New Roman" w:hAnsi="Times New Roman" w:cs="Times New Roman"/>
        </w:rPr>
        <w:t>RedCap</w:t>
      </w:r>
      <w:proofErr w:type="spellEnd"/>
      <w:r w:rsidRPr="006A2F10">
        <w:rPr>
          <w:rFonts w:ascii="Times New Roman" w:eastAsia="Times New Roman" w:hAnsi="Times New Roman" w:cs="Times New Roman"/>
        </w:rPr>
        <w:t xml:space="preserve"> UEs)</w:t>
      </w:r>
    </w:p>
    <w:p w14:paraId="6B931747" w14:textId="1D4ADEB2" w:rsidR="006A2F10" w:rsidRPr="006A2F10" w:rsidRDefault="006A2F10" w:rsidP="006A2F10">
      <w:pPr>
        <w:numPr>
          <w:ilvl w:val="0"/>
          <w:numId w:val="23"/>
        </w:numPr>
        <w:overflowPunct/>
        <w:autoSpaceDE/>
        <w:autoSpaceDN/>
        <w:adjustRightInd/>
        <w:spacing w:after="0" w:line="252" w:lineRule="auto"/>
        <w:jc w:val="left"/>
        <w:textAlignment w:val="auto"/>
        <w:rPr>
          <w:rFonts w:ascii="Times New Roman" w:eastAsia="Times New Roman" w:hAnsi="Times New Roman" w:cs="Times New Roman"/>
          <w:lang w:val="en-US" w:eastAsia="ko-KR"/>
        </w:rPr>
      </w:pPr>
      <w:r w:rsidRPr="006A2F10">
        <w:rPr>
          <w:rFonts w:ascii="Times New Roman" w:eastAsia="Times New Roman" w:hAnsi="Times New Roman" w:cs="Times New Roman"/>
        </w:rPr>
        <w:t xml:space="preserve">The dynamically scheduled UL transmission may include PUSCH, PUCCH, SRS or PRACH triggered by PDCCH </w:t>
      </w:r>
      <w:proofErr w:type="gramStart"/>
      <w:r w:rsidRPr="006A2F10">
        <w:rPr>
          <w:rFonts w:ascii="Times New Roman" w:eastAsia="Times New Roman" w:hAnsi="Times New Roman" w:cs="Times New Roman"/>
        </w:rPr>
        <w:t>order</w:t>
      </w:r>
      <w:proofErr w:type="gramEnd"/>
    </w:p>
    <w:p w14:paraId="5C4E21F0" w14:textId="77777777" w:rsidR="006A2F10" w:rsidRPr="006A2F10" w:rsidRDefault="006A2F10" w:rsidP="006A2F10">
      <w:pPr>
        <w:numPr>
          <w:ilvl w:val="0"/>
          <w:numId w:val="23"/>
        </w:numPr>
        <w:overflowPunct/>
        <w:autoSpaceDE/>
        <w:autoSpaceDN/>
        <w:adjustRightInd/>
        <w:spacing w:after="0" w:line="252" w:lineRule="auto"/>
        <w:jc w:val="left"/>
        <w:textAlignment w:val="auto"/>
        <w:rPr>
          <w:rFonts w:ascii="Times New Roman" w:eastAsia="Times New Roman" w:hAnsi="Times New Roman" w:cs="Times New Roman"/>
          <w:lang w:val="en-US" w:eastAsia="ko-KR"/>
        </w:rPr>
      </w:pPr>
    </w:p>
    <w:p w14:paraId="29E9AB9D" w14:textId="1FC3B588" w:rsidR="006A2F10" w:rsidRPr="006A2F10" w:rsidRDefault="006A2F10" w:rsidP="006A2F10">
      <w:pPr>
        <w:rPr>
          <w:rFonts w:ascii="Times New Roman" w:eastAsia="DengXian" w:hAnsi="Times New Roman" w:cs="Times New Roman"/>
          <w:highlight w:val="green"/>
        </w:rPr>
      </w:pPr>
      <w:r w:rsidRPr="006A2F10">
        <w:rPr>
          <w:rFonts w:ascii="Times New Roman" w:hAnsi="Times New Roman" w:cs="Times New Roman"/>
          <w:highlight w:val="green"/>
        </w:rPr>
        <w:t>Agreements:</w:t>
      </w:r>
    </w:p>
    <w:p w14:paraId="04696AAC" w14:textId="77777777" w:rsidR="006A2F10" w:rsidRPr="006A2F10" w:rsidRDefault="006A2F10" w:rsidP="006A2F10">
      <w:pPr>
        <w:rPr>
          <w:rFonts w:ascii="Times New Roman" w:hAnsi="Times New Roman" w:cs="Times New Roman"/>
        </w:rPr>
      </w:pPr>
      <w:r w:rsidRPr="006A2F10">
        <w:rPr>
          <w:rFonts w:ascii="Times New Roman" w:hAnsi="Times New Roman" w:cs="Times New Roman"/>
        </w:rPr>
        <w:t>For Case 3, s</w:t>
      </w:r>
      <w:r w:rsidRPr="006A2F10">
        <w:rPr>
          <w:rFonts w:ascii="Times New Roman" w:hAnsi="Times New Roman" w:cs="Times New Roman"/>
          <w:lang w:eastAsia="ja-JP"/>
        </w:rPr>
        <w:t>emi-statically configured DL reception vs. semi-statically configured UL transmission</w:t>
      </w:r>
    </w:p>
    <w:p w14:paraId="5B2E0AA5" w14:textId="77777777" w:rsidR="006A2F10" w:rsidRPr="006A2F10" w:rsidRDefault="006A2F10" w:rsidP="006A2F10">
      <w:pPr>
        <w:numPr>
          <w:ilvl w:val="0"/>
          <w:numId w:val="23"/>
        </w:numPr>
        <w:overflowPunct/>
        <w:autoSpaceDE/>
        <w:autoSpaceDN/>
        <w:adjustRightInd/>
        <w:spacing w:after="0" w:line="252" w:lineRule="auto"/>
        <w:jc w:val="left"/>
        <w:textAlignment w:val="auto"/>
        <w:rPr>
          <w:rFonts w:ascii="Times New Roman" w:eastAsia="Times New Roman" w:hAnsi="Times New Roman" w:cs="Times New Roman"/>
        </w:rPr>
      </w:pPr>
      <w:r w:rsidRPr="006A2F10">
        <w:rPr>
          <w:rFonts w:ascii="Times New Roman" w:eastAsia="Times New Roman" w:hAnsi="Times New Roman" w:cs="Times New Roman"/>
        </w:rPr>
        <w:t xml:space="preserve">A HD-FDD UE does not expect to receive both dedicated </w:t>
      </w:r>
      <w:r w:rsidRPr="006A2F10">
        <w:rPr>
          <w:rFonts w:ascii="Times New Roman" w:eastAsia="Times New Roman" w:hAnsi="Times New Roman" w:cs="Times New Roman"/>
          <w:color w:val="FF0000"/>
        </w:rPr>
        <w:t xml:space="preserve">higher layer parameters </w:t>
      </w:r>
      <w:r w:rsidRPr="006A2F10">
        <w:rPr>
          <w:rFonts w:ascii="Times New Roman" w:eastAsia="Times New Roman" w:hAnsi="Times New Roman" w:cs="Times New Roman"/>
        </w:rPr>
        <w:t xml:space="preserve">configuring transmission from the UE in the set of symbols of the slot and dedicated </w:t>
      </w:r>
      <w:r w:rsidRPr="006A2F10">
        <w:rPr>
          <w:rFonts w:ascii="Times New Roman" w:eastAsia="Times New Roman" w:hAnsi="Times New Roman" w:cs="Times New Roman"/>
          <w:color w:val="FF0000"/>
        </w:rPr>
        <w:t xml:space="preserve">higher layer parameters </w:t>
      </w:r>
      <w:r w:rsidRPr="006A2F10">
        <w:rPr>
          <w:rFonts w:ascii="Times New Roman" w:eastAsia="Times New Roman" w:hAnsi="Times New Roman" w:cs="Times New Roman"/>
        </w:rPr>
        <w:t xml:space="preserve">configuring reception in the set of symbols of the </w:t>
      </w:r>
      <w:proofErr w:type="gramStart"/>
      <w:r w:rsidRPr="006A2F10">
        <w:rPr>
          <w:rFonts w:ascii="Times New Roman" w:eastAsia="Times New Roman" w:hAnsi="Times New Roman" w:cs="Times New Roman"/>
        </w:rPr>
        <w:t>slot</w:t>
      </w:r>
      <w:proofErr w:type="gramEnd"/>
      <w:r w:rsidRPr="006A2F10">
        <w:rPr>
          <w:rFonts w:ascii="Times New Roman" w:eastAsia="Times New Roman" w:hAnsi="Times New Roman" w:cs="Times New Roman"/>
        </w:rPr>
        <w:t xml:space="preserve"> </w:t>
      </w:r>
    </w:p>
    <w:p w14:paraId="105B44B2" w14:textId="77777777" w:rsidR="006A2F10" w:rsidRPr="006A2F10" w:rsidRDefault="006A2F10" w:rsidP="006A2F10">
      <w:pPr>
        <w:numPr>
          <w:ilvl w:val="0"/>
          <w:numId w:val="23"/>
        </w:numPr>
        <w:overflowPunct/>
        <w:autoSpaceDE/>
        <w:autoSpaceDN/>
        <w:adjustRightInd/>
        <w:spacing w:after="0" w:line="252" w:lineRule="auto"/>
        <w:jc w:val="left"/>
        <w:textAlignment w:val="auto"/>
        <w:rPr>
          <w:rFonts w:ascii="Times New Roman" w:eastAsia="Times New Roman" w:hAnsi="Times New Roman" w:cs="Times New Roman"/>
          <w:lang w:val="en-US"/>
        </w:rPr>
      </w:pPr>
      <w:r w:rsidRPr="006A2F10">
        <w:rPr>
          <w:rFonts w:ascii="Times New Roman" w:eastAsia="Times New Roman" w:hAnsi="Times New Roman" w:cs="Times New Roman"/>
        </w:rPr>
        <w:t xml:space="preserve">A HD-FDD UE does not expect to receive both </w:t>
      </w:r>
      <w:r w:rsidRPr="006A2F10">
        <w:rPr>
          <w:rFonts w:ascii="Times New Roman" w:eastAsia="Times New Roman" w:hAnsi="Times New Roman" w:cs="Times New Roman"/>
          <w:color w:val="FF0000"/>
        </w:rPr>
        <w:t xml:space="preserve">dedicated higher layer parameters </w:t>
      </w:r>
      <w:r w:rsidRPr="006A2F10">
        <w:rPr>
          <w:rFonts w:ascii="Times New Roman" w:eastAsia="Times New Roman" w:hAnsi="Times New Roman" w:cs="Times New Roman"/>
        </w:rPr>
        <w:t xml:space="preserve">configuring transmission from the UE in the set of symbols of the slot and </w:t>
      </w:r>
      <w:r w:rsidRPr="006A2F10">
        <w:rPr>
          <w:rFonts w:ascii="Times New Roman" w:eastAsia="Times New Roman" w:hAnsi="Times New Roman" w:cs="Times New Roman"/>
          <w:color w:val="FF0000"/>
        </w:rPr>
        <w:t xml:space="preserve">cell specific higher layer parameters </w:t>
      </w:r>
      <w:r w:rsidRPr="006A2F10">
        <w:rPr>
          <w:rFonts w:ascii="Times New Roman" w:eastAsia="Times New Roman" w:hAnsi="Times New Roman" w:cs="Times New Roman"/>
        </w:rPr>
        <w:t xml:space="preserve">configuring reception in the set of symbols of the </w:t>
      </w:r>
      <w:proofErr w:type="gramStart"/>
      <w:r w:rsidRPr="006A2F10">
        <w:rPr>
          <w:rFonts w:ascii="Times New Roman" w:eastAsia="Times New Roman" w:hAnsi="Times New Roman" w:cs="Times New Roman"/>
        </w:rPr>
        <w:t>slot</w:t>
      </w:r>
      <w:proofErr w:type="gramEnd"/>
      <w:r w:rsidRPr="006A2F10">
        <w:rPr>
          <w:rFonts w:ascii="Times New Roman" w:eastAsia="Times New Roman" w:hAnsi="Times New Roman" w:cs="Times New Roman"/>
        </w:rPr>
        <w:t xml:space="preserve"> </w:t>
      </w:r>
    </w:p>
    <w:p w14:paraId="18671198" w14:textId="77777777" w:rsidR="006A2F10" w:rsidRPr="006A2F10" w:rsidRDefault="006A2F10" w:rsidP="006A2F10">
      <w:pPr>
        <w:numPr>
          <w:ilvl w:val="0"/>
          <w:numId w:val="23"/>
        </w:numPr>
        <w:overflowPunct/>
        <w:autoSpaceDE/>
        <w:autoSpaceDN/>
        <w:adjustRightInd/>
        <w:spacing w:after="0" w:line="252" w:lineRule="auto"/>
        <w:jc w:val="left"/>
        <w:textAlignment w:val="auto"/>
        <w:rPr>
          <w:rFonts w:ascii="Times New Roman" w:eastAsia="Times New Roman" w:hAnsi="Times New Roman" w:cs="Times New Roman"/>
        </w:rPr>
      </w:pPr>
      <w:r w:rsidRPr="006A2F10">
        <w:rPr>
          <w:rFonts w:ascii="Times New Roman" w:eastAsia="Times New Roman" w:hAnsi="Times New Roman" w:cs="Times New Roman"/>
        </w:rPr>
        <w:t xml:space="preserve">A HD-FDD UE does not expect to receive both </w:t>
      </w:r>
      <w:r w:rsidRPr="006A2F10">
        <w:rPr>
          <w:rFonts w:ascii="Times New Roman" w:eastAsia="Times New Roman" w:hAnsi="Times New Roman" w:cs="Times New Roman"/>
          <w:color w:val="FF0000"/>
        </w:rPr>
        <w:t xml:space="preserve">cell specific higher layer parameters </w:t>
      </w:r>
      <w:r w:rsidRPr="006A2F10">
        <w:rPr>
          <w:rFonts w:ascii="Times New Roman" w:eastAsia="Times New Roman" w:hAnsi="Times New Roman" w:cs="Times New Roman"/>
        </w:rPr>
        <w:t xml:space="preserve">configuring transmission from the UE in the set of symbols of the slot and </w:t>
      </w:r>
      <w:r w:rsidRPr="006A2F10">
        <w:rPr>
          <w:rFonts w:ascii="Times New Roman" w:eastAsia="Times New Roman" w:hAnsi="Times New Roman" w:cs="Times New Roman"/>
          <w:color w:val="FF0000"/>
        </w:rPr>
        <w:t xml:space="preserve">dedicated higher layer parameters </w:t>
      </w:r>
      <w:r w:rsidRPr="006A2F10">
        <w:rPr>
          <w:rFonts w:ascii="Times New Roman" w:eastAsia="Times New Roman" w:hAnsi="Times New Roman" w:cs="Times New Roman"/>
        </w:rPr>
        <w:t xml:space="preserve">configuring reception in the set of symbols of the </w:t>
      </w:r>
      <w:proofErr w:type="gramStart"/>
      <w:r w:rsidRPr="006A2F10">
        <w:rPr>
          <w:rFonts w:ascii="Times New Roman" w:eastAsia="Times New Roman" w:hAnsi="Times New Roman" w:cs="Times New Roman"/>
        </w:rPr>
        <w:t>slot</w:t>
      </w:r>
      <w:proofErr w:type="gramEnd"/>
      <w:r w:rsidRPr="006A2F10">
        <w:rPr>
          <w:rFonts w:ascii="Times New Roman" w:eastAsia="Times New Roman" w:hAnsi="Times New Roman" w:cs="Times New Roman"/>
        </w:rPr>
        <w:t xml:space="preserve"> </w:t>
      </w:r>
    </w:p>
    <w:p w14:paraId="451ABF26" w14:textId="77777777" w:rsidR="006A2F10" w:rsidRPr="006A2F10" w:rsidRDefault="006A2F10" w:rsidP="006A2F10">
      <w:pPr>
        <w:numPr>
          <w:ilvl w:val="0"/>
          <w:numId w:val="23"/>
        </w:numPr>
        <w:overflowPunct/>
        <w:autoSpaceDE/>
        <w:autoSpaceDN/>
        <w:adjustRightInd/>
        <w:spacing w:after="0" w:line="252" w:lineRule="auto"/>
        <w:jc w:val="left"/>
        <w:textAlignment w:val="auto"/>
        <w:rPr>
          <w:rFonts w:ascii="Times New Roman" w:eastAsia="Times New Roman" w:hAnsi="Times New Roman" w:cs="Times New Roman"/>
        </w:rPr>
      </w:pPr>
      <w:r w:rsidRPr="006A2F10">
        <w:rPr>
          <w:rFonts w:ascii="Times New Roman" w:eastAsia="Times New Roman" w:hAnsi="Times New Roman" w:cs="Times New Roman"/>
        </w:rPr>
        <w:t xml:space="preserve">FFS on cell-specifically configured DL reception vs. cell-specifically configured UL </w:t>
      </w:r>
      <w:proofErr w:type="gramStart"/>
      <w:r w:rsidRPr="006A2F10">
        <w:rPr>
          <w:rFonts w:ascii="Times New Roman" w:eastAsia="Times New Roman" w:hAnsi="Times New Roman" w:cs="Times New Roman"/>
        </w:rPr>
        <w:t>transmission</w:t>
      </w:r>
      <w:proofErr w:type="gramEnd"/>
    </w:p>
    <w:p w14:paraId="31761969" w14:textId="0CD82AAF" w:rsidR="006A2F10" w:rsidRPr="006A2F10" w:rsidRDefault="006A2F10" w:rsidP="006A2F10">
      <w:pPr>
        <w:numPr>
          <w:ilvl w:val="0"/>
          <w:numId w:val="23"/>
        </w:numPr>
        <w:overflowPunct/>
        <w:autoSpaceDE/>
        <w:autoSpaceDN/>
        <w:adjustRightInd/>
        <w:spacing w:after="0" w:line="252" w:lineRule="auto"/>
        <w:jc w:val="left"/>
        <w:textAlignment w:val="auto"/>
        <w:rPr>
          <w:rFonts w:ascii="Times New Roman" w:eastAsia="Times New Roman" w:hAnsi="Times New Roman" w:cs="Times New Roman"/>
        </w:rPr>
      </w:pPr>
      <w:r w:rsidRPr="006A2F10">
        <w:rPr>
          <w:rFonts w:ascii="Times New Roman" w:eastAsia="Times New Roman" w:hAnsi="Times New Roman" w:cs="Times New Roman"/>
        </w:rPr>
        <w:t xml:space="preserve">FFS: </w:t>
      </w:r>
      <w:proofErr w:type="gramStart"/>
      <w:r w:rsidRPr="006A2F10">
        <w:rPr>
          <w:rFonts w:ascii="Times New Roman" w:eastAsia="Times New Roman" w:hAnsi="Times New Roman" w:cs="Times New Roman"/>
        </w:rPr>
        <w:t>whether or not</w:t>
      </w:r>
      <w:proofErr w:type="gramEnd"/>
      <w:r w:rsidRPr="006A2F10">
        <w:rPr>
          <w:rFonts w:ascii="Times New Roman" w:eastAsia="Times New Roman" w:hAnsi="Times New Roman" w:cs="Times New Roman"/>
        </w:rPr>
        <w:t xml:space="preserve"> there are conditions that need to be considered</w:t>
      </w:r>
    </w:p>
    <w:p w14:paraId="1AB9A18C" w14:textId="77777777" w:rsidR="006A2F10" w:rsidRPr="006A2F10" w:rsidRDefault="006A2F10" w:rsidP="006A2F10">
      <w:pPr>
        <w:pStyle w:val="a6"/>
        <w:spacing w:before="100" w:beforeAutospacing="1" w:after="100" w:afterAutospacing="1" w:line="252" w:lineRule="auto"/>
        <w:ind w:left="0"/>
        <w:rPr>
          <w:rFonts w:ascii="Times New Roman" w:hAnsi="Times New Roman"/>
          <w:szCs w:val="20"/>
        </w:rPr>
      </w:pPr>
      <w:r w:rsidRPr="006A2F10">
        <w:rPr>
          <w:rFonts w:ascii="Times New Roman" w:hAnsi="Times New Roman"/>
          <w:b/>
          <w:bCs/>
          <w:szCs w:val="20"/>
          <w:highlight w:val="darkYellow"/>
        </w:rPr>
        <w:t>Working assumption</w:t>
      </w:r>
      <w:r w:rsidRPr="006A2F10">
        <w:rPr>
          <w:rFonts w:ascii="Times New Roman" w:hAnsi="Times New Roman"/>
          <w:szCs w:val="20"/>
        </w:rPr>
        <w:t xml:space="preserve">: For HD-FDD, no additional UE </w:t>
      </w:r>
      <w:proofErr w:type="spellStart"/>
      <w:r w:rsidRPr="006A2F10">
        <w:rPr>
          <w:rFonts w:ascii="Times New Roman" w:hAnsi="Times New Roman"/>
          <w:szCs w:val="20"/>
        </w:rPr>
        <w:t>behavior</w:t>
      </w:r>
      <w:proofErr w:type="spellEnd"/>
      <w:r w:rsidRPr="006A2F10">
        <w:rPr>
          <w:rFonts w:ascii="Times New Roman" w:hAnsi="Times New Roman"/>
          <w:szCs w:val="20"/>
        </w:rPr>
        <w:t xml:space="preserve"> for switching position determination is specified as compared to the existing specification. </w:t>
      </w:r>
    </w:p>
    <w:p w14:paraId="1C33BA83" w14:textId="4161514B" w:rsidR="006A2F10" w:rsidRPr="006A2F10" w:rsidRDefault="006A2F10" w:rsidP="006A2F10">
      <w:pPr>
        <w:pStyle w:val="a6"/>
        <w:spacing w:before="100" w:beforeAutospacing="1" w:after="100" w:afterAutospacing="1" w:line="252" w:lineRule="auto"/>
        <w:ind w:left="0"/>
        <w:jc w:val="both"/>
        <w:rPr>
          <w:rFonts w:ascii="Times New Roman" w:hAnsi="Times New Roman"/>
          <w:szCs w:val="20"/>
        </w:rPr>
      </w:pPr>
      <w:r w:rsidRPr="006A2F10">
        <w:rPr>
          <w:rFonts w:ascii="Times New Roman" w:hAnsi="Times New Roman"/>
          <w:b/>
          <w:bCs/>
          <w:szCs w:val="20"/>
        </w:rPr>
        <w:t>Conclusion</w:t>
      </w:r>
      <w:r w:rsidRPr="006A2F10">
        <w:rPr>
          <w:rFonts w:ascii="Times New Roman" w:hAnsi="Times New Roman"/>
          <w:szCs w:val="20"/>
        </w:rPr>
        <w:t xml:space="preserve">: </w:t>
      </w:r>
      <w:r w:rsidRPr="006A2F10">
        <w:rPr>
          <w:rFonts w:ascii="Times New Roman" w:hAnsi="Times New Roman"/>
          <w:color w:val="000000"/>
          <w:szCs w:val="20"/>
        </w:rPr>
        <w:t xml:space="preserve">Enhancement for potential </w:t>
      </w:r>
      <w:r w:rsidRPr="006A2F10">
        <w:rPr>
          <w:rFonts w:ascii="Times New Roman" w:hAnsi="Times New Roman"/>
          <w:color w:val="FF0000"/>
          <w:szCs w:val="20"/>
        </w:rPr>
        <w:t>UL and DL</w:t>
      </w:r>
      <w:r w:rsidRPr="006A2F10">
        <w:rPr>
          <w:rFonts w:ascii="Times New Roman" w:hAnsi="Times New Roman"/>
          <w:color w:val="000000"/>
          <w:szCs w:val="20"/>
        </w:rPr>
        <w:t xml:space="preserve"> collision handling due to TA misalignment is not considered for </w:t>
      </w:r>
      <w:r w:rsidRPr="006A2F10">
        <w:rPr>
          <w:rFonts w:ascii="Times New Roman" w:hAnsi="Times New Roman"/>
          <w:color w:val="FF0000"/>
          <w:szCs w:val="20"/>
        </w:rPr>
        <w:t>Type-A</w:t>
      </w:r>
      <w:r w:rsidRPr="006A2F10">
        <w:rPr>
          <w:rFonts w:ascii="Times New Roman" w:hAnsi="Times New Roman"/>
          <w:color w:val="000000"/>
          <w:szCs w:val="20"/>
        </w:rPr>
        <w:t xml:space="preserve"> HD-FDD </w:t>
      </w:r>
      <w:r w:rsidRPr="006A2F10">
        <w:rPr>
          <w:rFonts w:ascii="Times New Roman" w:hAnsi="Times New Roman"/>
          <w:color w:val="FF0000"/>
          <w:szCs w:val="20"/>
        </w:rPr>
        <w:t>operation of</w:t>
      </w:r>
      <w:r w:rsidRPr="006A2F10">
        <w:rPr>
          <w:rFonts w:ascii="Times New Roman" w:hAnsi="Times New Roman"/>
          <w:color w:val="000000"/>
          <w:szCs w:val="20"/>
        </w:rPr>
        <w:t xml:space="preserve"> </w:t>
      </w:r>
      <w:proofErr w:type="spellStart"/>
      <w:r w:rsidRPr="006A2F10">
        <w:rPr>
          <w:rFonts w:ascii="Times New Roman" w:hAnsi="Times New Roman"/>
          <w:color w:val="000000"/>
          <w:szCs w:val="20"/>
        </w:rPr>
        <w:t>RedCap</w:t>
      </w:r>
      <w:proofErr w:type="spellEnd"/>
      <w:r w:rsidRPr="006A2F10">
        <w:rPr>
          <w:rFonts w:ascii="Times New Roman" w:hAnsi="Times New Roman"/>
          <w:color w:val="000000"/>
          <w:szCs w:val="20"/>
        </w:rPr>
        <w:t xml:space="preserve"> UEs</w:t>
      </w:r>
      <w:r w:rsidRPr="006A2F10">
        <w:rPr>
          <w:rFonts w:ascii="Times New Roman" w:hAnsi="Times New Roman"/>
          <w:szCs w:val="20"/>
        </w:rPr>
        <w:t xml:space="preserve"> </w:t>
      </w:r>
    </w:p>
    <w:p w14:paraId="0786F8FA" w14:textId="77777777" w:rsidR="006A2F10" w:rsidRPr="006A2F10" w:rsidRDefault="006A2F10" w:rsidP="006A2F10">
      <w:pPr>
        <w:rPr>
          <w:rFonts w:ascii="Times New Roman" w:hAnsi="Times New Roman" w:cs="Times New Roman"/>
        </w:rPr>
      </w:pPr>
      <w:r w:rsidRPr="006A2F10">
        <w:rPr>
          <w:rFonts w:ascii="Times New Roman" w:hAnsi="Times New Roman" w:cs="Times New Roman"/>
          <w:b/>
          <w:bCs/>
          <w:highlight w:val="darkYellow"/>
        </w:rPr>
        <w:lastRenderedPageBreak/>
        <w:t>Working Assumption:</w:t>
      </w:r>
      <w:r w:rsidRPr="006A2F10">
        <w:rPr>
          <w:rFonts w:ascii="Times New Roman" w:hAnsi="Times New Roman" w:cs="Times New Roman"/>
          <w:highlight w:val="darkYellow"/>
        </w:rPr>
        <w:t xml:space="preserve"> </w:t>
      </w:r>
      <w:r w:rsidRPr="006A2F10">
        <w:rPr>
          <w:rFonts w:ascii="Times New Roman" w:hAnsi="Times New Roman" w:cs="Times New Roman"/>
        </w:rPr>
        <w:t xml:space="preserve">For HD-FDD, reuse the same principle as Rel-15/16 UE not capable of full-duplex </w:t>
      </w:r>
      <w:proofErr w:type="gramStart"/>
      <w:r w:rsidRPr="006A2F10">
        <w:rPr>
          <w:rFonts w:ascii="Times New Roman" w:hAnsi="Times New Roman" w:cs="Times New Roman"/>
        </w:rPr>
        <w:t>communication</w:t>
      </w:r>
      <w:proofErr w:type="gramEnd"/>
    </w:p>
    <w:p w14:paraId="600A49F0" w14:textId="77777777" w:rsidR="006A2F10" w:rsidRPr="006A2F10" w:rsidRDefault="006A2F10" w:rsidP="006A2F10">
      <w:pPr>
        <w:numPr>
          <w:ilvl w:val="0"/>
          <w:numId w:val="23"/>
        </w:numPr>
        <w:overflowPunct/>
        <w:autoSpaceDE/>
        <w:autoSpaceDN/>
        <w:adjustRightInd/>
        <w:spacing w:after="0" w:line="252" w:lineRule="auto"/>
        <w:contextualSpacing/>
        <w:jc w:val="left"/>
        <w:textAlignment w:val="auto"/>
        <w:rPr>
          <w:rFonts w:ascii="Times New Roman" w:eastAsia="Times New Roman" w:hAnsi="Times New Roman" w:cs="Times New Roman"/>
        </w:rPr>
      </w:pPr>
      <w:r w:rsidRPr="006A2F10">
        <w:rPr>
          <w:rFonts w:ascii="Times New Roman" w:eastAsia="Times New Roman" w:hAnsi="Times New Roman" w:cs="Times New Roman"/>
          <w:color w:val="000000"/>
        </w:rPr>
        <w:t>A HD-FDD UE is not expected to transmit in the uplink earlier than [</w:t>
      </w:r>
      <w:r w:rsidRPr="006A2F10">
        <w:rPr>
          <w:rFonts w:ascii="Times New Roman" w:eastAsia="Times New Roman" w:hAnsi="Times New Roman" w:cs="Times New Roman"/>
          <w:i/>
          <w:iCs/>
          <w:lang w:eastAsia="ko-KR"/>
        </w:rPr>
        <w:t>N</w:t>
      </w:r>
      <w:r w:rsidRPr="006A2F10">
        <w:rPr>
          <w:rFonts w:ascii="Times New Roman" w:eastAsia="Times New Roman" w:hAnsi="Times New Roman" w:cs="Times New Roman"/>
          <w:i/>
          <w:iCs/>
          <w:vertAlign w:val="subscript"/>
          <w:lang w:eastAsia="ko-KR"/>
        </w:rPr>
        <w:t>RX-TX</w:t>
      </w:r>
      <w:r w:rsidRPr="006A2F10">
        <w:rPr>
          <w:rFonts w:ascii="Times New Roman" w:eastAsia="Times New Roman" w:hAnsi="Times New Roman" w:cs="Times New Roman"/>
          <w:i/>
          <w:iCs/>
          <w:color w:val="000000"/>
        </w:rPr>
        <w:t xml:space="preserve"> T</w:t>
      </w:r>
      <w:r w:rsidRPr="006A2F10">
        <w:rPr>
          <w:rFonts w:ascii="Times New Roman" w:eastAsia="Times New Roman" w:hAnsi="Times New Roman" w:cs="Times New Roman"/>
          <w:i/>
          <w:iCs/>
          <w:color w:val="000000"/>
          <w:vertAlign w:val="subscript"/>
        </w:rPr>
        <w:t>c</w:t>
      </w:r>
      <w:r w:rsidRPr="006A2F10">
        <w:rPr>
          <w:rFonts w:ascii="Times New Roman" w:eastAsia="Times New Roman" w:hAnsi="Times New Roman" w:cs="Times New Roman"/>
          <w:color w:val="000000"/>
        </w:rPr>
        <w:t xml:space="preserve">] after the end of the last received downlink symbol in the same </w:t>
      </w:r>
      <w:proofErr w:type="gramStart"/>
      <w:r w:rsidRPr="006A2F10">
        <w:rPr>
          <w:rFonts w:ascii="Times New Roman" w:eastAsia="Times New Roman" w:hAnsi="Times New Roman" w:cs="Times New Roman"/>
          <w:color w:val="000000"/>
        </w:rPr>
        <w:t>cell</w:t>
      </w:r>
      <w:proofErr w:type="gramEnd"/>
    </w:p>
    <w:p w14:paraId="05C36218" w14:textId="77777777" w:rsidR="006A2F10" w:rsidRPr="006A2F10" w:rsidRDefault="006A2F10" w:rsidP="006A2F10">
      <w:pPr>
        <w:numPr>
          <w:ilvl w:val="0"/>
          <w:numId w:val="23"/>
        </w:numPr>
        <w:overflowPunct/>
        <w:autoSpaceDE/>
        <w:autoSpaceDN/>
        <w:adjustRightInd/>
        <w:spacing w:after="0" w:line="252" w:lineRule="auto"/>
        <w:contextualSpacing/>
        <w:jc w:val="left"/>
        <w:textAlignment w:val="auto"/>
        <w:rPr>
          <w:rFonts w:ascii="Times New Roman" w:eastAsia="Times New Roman" w:hAnsi="Times New Roman" w:cs="Times New Roman"/>
        </w:rPr>
      </w:pPr>
      <w:r w:rsidRPr="006A2F10">
        <w:rPr>
          <w:rFonts w:ascii="Times New Roman" w:eastAsia="Times New Roman" w:hAnsi="Times New Roman" w:cs="Times New Roman"/>
          <w:color w:val="000000"/>
        </w:rPr>
        <w:t xml:space="preserve">A HD-FDD UE is not expected to receive in the downlink earlier </w:t>
      </w:r>
      <w:proofErr w:type="gramStart"/>
      <w:r w:rsidRPr="006A2F10">
        <w:rPr>
          <w:rFonts w:ascii="Times New Roman" w:eastAsia="Times New Roman" w:hAnsi="Times New Roman" w:cs="Times New Roman"/>
          <w:color w:val="000000"/>
        </w:rPr>
        <w:t>than[</w:t>
      </w:r>
      <w:proofErr w:type="gramEnd"/>
      <w:r w:rsidRPr="006A2F10">
        <w:rPr>
          <w:rFonts w:ascii="Times New Roman" w:eastAsia="Times New Roman" w:hAnsi="Times New Roman" w:cs="Times New Roman"/>
          <w:i/>
          <w:iCs/>
          <w:lang w:eastAsia="ko-KR"/>
        </w:rPr>
        <w:t>N</w:t>
      </w:r>
      <w:r w:rsidRPr="006A2F10">
        <w:rPr>
          <w:rFonts w:ascii="Times New Roman" w:eastAsia="Times New Roman" w:hAnsi="Times New Roman" w:cs="Times New Roman"/>
          <w:i/>
          <w:iCs/>
          <w:vertAlign w:val="subscript"/>
          <w:lang w:eastAsia="ko-KR"/>
        </w:rPr>
        <w:t>TX-RX</w:t>
      </w:r>
      <w:r w:rsidRPr="006A2F10">
        <w:rPr>
          <w:rFonts w:ascii="Times New Roman" w:eastAsia="Times New Roman" w:hAnsi="Times New Roman" w:cs="Times New Roman"/>
          <w:i/>
          <w:iCs/>
          <w:color w:val="000000"/>
        </w:rPr>
        <w:t xml:space="preserve"> T</w:t>
      </w:r>
      <w:r w:rsidRPr="006A2F10">
        <w:rPr>
          <w:rFonts w:ascii="Times New Roman" w:eastAsia="Times New Roman" w:hAnsi="Times New Roman" w:cs="Times New Roman"/>
          <w:i/>
          <w:iCs/>
          <w:color w:val="000000"/>
          <w:vertAlign w:val="subscript"/>
        </w:rPr>
        <w:t>c</w:t>
      </w:r>
      <w:r w:rsidRPr="006A2F10">
        <w:rPr>
          <w:rFonts w:ascii="Times New Roman" w:eastAsia="Times New Roman" w:hAnsi="Times New Roman" w:cs="Times New Roman"/>
          <w:color w:val="000000"/>
        </w:rPr>
        <w:t>] after the end of the last transmitted uplink symbol in the same cell</w:t>
      </w:r>
    </w:p>
    <w:p w14:paraId="3396E765" w14:textId="77777777" w:rsidR="006A2F10" w:rsidRPr="006A2F10" w:rsidRDefault="006A2F10" w:rsidP="006A2F10">
      <w:pPr>
        <w:numPr>
          <w:ilvl w:val="0"/>
          <w:numId w:val="23"/>
        </w:numPr>
        <w:overflowPunct/>
        <w:autoSpaceDE/>
        <w:autoSpaceDN/>
        <w:adjustRightInd/>
        <w:spacing w:after="0" w:line="252" w:lineRule="auto"/>
        <w:contextualSpacing/>
        <w:jc w:val="left"/>
        <w:textAlignment w:val="auto"/>
        <w:rPr>
          <w:rFonts w:ascii="Times New Roman" w:eastAsia="Times New Roman" w:hAnsi="Times New Roman" w:cs="Times New Roman"/>
        </w:rPr>
      </w:pPr>
      <w:r w:rsidRPr="006A2F10">
        <w:rPr>
          <w:rFonts w:ascii="Times New Roman" w:eastAsia="Times New Roman" w:hAnsi="Times New Roman" w:cs="Times New Roman"/>
          <w:lang w:eastAsia="ko-KR"/>
        </w:rPr>
        <w:t>FFS N</w:t>
      </w:r>
      <w:r w:rsidRPr="006A2F10">
        <w:rPr>
          <w:rFonts w:ascii="Times New Roman" w:eastAsia="Times New Roman" w:hAnsi="Times New Roman" w:cs="Times New Roman"/>
          <w:vertAlign w:val="subscript"/>
          <w:lang w:eastAsia="ko-KR"/>
        </w:rPr>
        <w:t xml:space="preserve">TX-RX </w:t>
      </w:r>
      <w:r w:rsidRPr="006A2F10">
        <w:rPr>
          <w:rFonts w:ascii="Times New Roman" w:eastAsia="Times New Roman" w:hAnsi="Times New Roman" w:cs="Times New Roman"/>
          <w:lang w:eastAsia="ko-KR"/>
        </w:rPr>
        <w:t>and N</w:t>
      </w:r>
      <w:r w:rsidRPr="006A2F10">
        <w:rPr>
          <w:rFonts w:ascii="Times New Roman" w:eastAsia="Times New Roman" w:hAnsi="Times New Roman" w:cs="Times New Roman"/>
          <w:vertAlign w:val="subscript"/>
          <w:lang w:eastAsia="ko-KR"/>
        </w:rPr>
        <w:t>RX-TX</w:t>
      </w:r>
    </w:p>
    <w:p w14:paraId="5CF6D261" w14:textId="304B0B93" w:rsidR="006A2F10" w:rsidRPr="006A2F10" w:rsidRDefault="006A2F10" w:rsidP="00A619AA">
      <w:pPr>
        <w:numPr>
          <w:ilvl w:val="0"/>
          <w:numId w:val="23"/>
        </w:numPr>
        <w:overflowPunct/>
        <w:autoSpaceDE/>
        <w:autoSpaceDN/>
        <w:adjustRightInd/>
        <w:spacing w:after="0" w:line="360" w:lineRule="auto"/>
        <w:contextualSpacing/>
        <w:jc w:val="left"/>
        <w:textAlignment w:val="auto"/>
        <w:rPr>
          <w:rFonts w:ascii="Times New Roman" w:eastAsia="Times New Roman" w:hAnsi="Times New Roman" w:cs="Times New Roman"/>
        </w:rPr>
      </w:pPr>
      <w:r w:rsidRPr="006A2F10">
        <w:rPr>
          <w:rFonts w:ascii="Times New Roman" w:eastAsia="Times New Roman" w:hAnsi="Times New Roman" w:cs="Times New Roman"/>
        </w:rPr>
        <w:t>FFS: how it jointly</w:t>
      </w:r>
      <w:r w:rsidRPr="006A2F10">
        <w:rPr>
          <w:rFonts w:ascii="Times New Roman" w:eastAsia="Times New Roman" w:hAnsi="Times New Roman" w:cs="Times New Roman"/>
          <w:lang w:eastAsia="ko-KR"/>
        </w:rPr>
        <w:t xml:space="preserve"> works with the agreement for other collision cases</w:t>
      </w:r>
      <w:r w:rsidRPr="006A2F10">
        <w:rPr>
          <w:rFonts w:ascii="Times New Roman" w:eastAsia="Times New Roman" w:hAnsi="Times New Roman" w:cs="Times New Roman"/>
        </w:rPr>
        <w:t xml:space="preserve"> </w:t>
      </w:r>
    </w:p>
    <w:p w14:paraId="03F1CDD3" w14:textId="77777777" w:rsidR="006A2F10" w:rsidRPr="006A2F10" w:rsidRDefault="006A2F10" w:rsidP="00A619AA">
      <w:pPr>
        <w:rPr>
          <w:rFonts w:ascii="Times New Roman" w:hAnsi="Times New Roman" w:cs="Times New Roman"/>
          <w:b/>
          <w:bCs/>
          <w:sz w:val="22"/>
          <w:szCs w:val="22"/>
          <w:highlight w:val="darkYellow"/>
        </w:rPr>
      </w:pPr>
      <w:r w:rsidRPr="006A2F10">
        <w:rPr>
          <w:rFonts w:ascii="Times New Roman" w:hAnsi="Times New Roman" w:cs="Times New Roman"/>
          <w:b/>
          <w:bCs/>
          <w:highlight w:val="darkYellow"/>
        </w:rPr>
        <w:t>Working assumption:</w:t>
      </w:r>
    </w:p>
    <w:p w14:paraId="6E71D16B" w14:textId="77777777" w:rsidR="006A2F10" w:rsidRPr="006A2F10" w:rsidRDefault="006A2F10" w:rsidP="00A619AA">
      <w:pPr>
        <w:numPr>
          <w:ilvl w:val="0"/>
          <w:numId w:val="23"/>
        </w:numPr>
        <w:overflowPunct/>
        <w:autoSpaceDE/>
        <w:autoSpaceDN/>
        <w:adjustRightInd/>
        <w:spacing w:after="0"/>
        <w:contextualSpacing/>
        <w:jc w:val="left"/>
        <w:textAlignment w:val="auto"/>
        <w:rPr>
          <w:rFonts w:ascii="Times New Roman" w:hAnsi="Times New Roman" w:cs="Times New Roman"/>
        </w:rPr>
      </w:pPr>
      <w:r w:rsidRPr="006A2F10">
        <w:rPr>
          <w:rFonts w:ascii="Times New Roman" w:hAnsi="Times New Roman" w:cs="Times New Roman"/>
        </w:rPr>
        <w:t xml:space="preserve">If a dynamically scheduled UL transmission overlaps with an SSB, </w:t>
      </w:r>
      <w:proofErr w:type="gramStart"/>
      <w:r w:rsidRPr="006A2F10">
        <w:rPr>
          <w:rFonts w:ascii="Times New Roman" w:hAnsi="Times New Roman" w:cs="Times New Roman"/>
        </w:rPr>
        <w:t>down-select</w:t>
      </w:r>
      <w:proofErr w:type="gramEnd"/>
      <w:r w:rsidRPr="006A2F10">
        <w:rPr>
          <w:rFonts w:ascii="Times New Roman" w:hAnsi="Times New Roman" w:cs="Times New Roman"/>
        </w:rPr>
        <w:t xml:space="preserve"> one of the following options:</w:t>
      </w:r>
    </w:p>
    <w:p w14:paraId="1F7BF7CD" w14:textId="77777777" w:rsidR="006A2F10" w:rsidRPr="006A2F10" w:rsidRDefault="006A2F10" w:rsidP="006A2F10">
      <w:pPr>
        <w:numPr>
          <w:ilvl w:val="1"/>
          <w:numId w:val="23"/>
        </w:numPr>
        <w:overflowPunct/>
        <w:autoSpaceDE/>
        <w:autoSpaceDN/>
        <w:adjustRightInd/>
        <w:spacing w:after="0" w:line="252" w:lineRule="auto"/>
        <w:contextualSpacing/>
        <w:jc w:val="left"/>
        <w:textAlignment w:val="auto"/>
        <w:rPr>
          <w:rFonts w:ascii="Times New Roman" w:hAnsi="Times New Roman" w:cs="Times New Roman"/>
          <w:lang w:eastAsia="ko-KR"/>
        </w:rPr>
      </w:pPr>
      <w:r w:rsidRPr="006A2F10">
        <w:rPr>
          <w:rFonts w:ascii="Times New Roman" w:hAnsi="Times New Roman" w:cs="Times New Roman"/>
        </w:rPr>
        <w:t xml:space="preserve">Option 1: Follow the handling of case 2 that dynamic UL is prioritized over </w:t>
      </w:r>
      <w:proofErr w:type="gramStart"/>
      <w:r w:rsidRPr="006A2F10">
        <w:rPr>
          <w:rFonts w:ascii="Times New Roman" w:hAnsi="Times New Roman" w:cs="Times New Roman"/>
        </w:rPr>
        <w:t>SSB</w:t>
      </w:r>
      <w:proofErr w:type="gramEnd"/>
    </w:p>
    <w:p w14:paraId="71DE25BF" w14:textId="77777777" w:rsidR="006A2F10" w:rsidRPr="006A2F10" w:rsidRDefault="006A2F10" w:rsidP="006A2F10">
      <w:pPr>
        <w:numPr>
          <w:ilvl w:val="1"/>
          <w:numId w:val="23"/>
        </w:numPr>
        <w:overflowPunct/>
        <w:autoSpaceDE/>
        <w:autoSpaceDN/>
        <w:adjustRightInd/>
        <w:spacing w:after="0" w:line="252" w:lineRule="auto"/>
        <w:contextualSpacing/>
        <w:jc w:val="left"/>
        <w:textAlignment w:val="auto"/>
        <w:rPr>
          <w:rFonts w:ascii="Times New Roman" w:hAnsi="Times New Roman" w:cs="Times New Roman"/>
        </w:rPr>
      </w:pPr>
      <w:r w:rsidRPr="006A2F10">
        <w:rPr>
          <w:rFonts w:ascii="Times New Roman" w:hAnsi="Times New Roman" w:cs="Times New Roman"/>
        </w:rPr>
        <w:t xml:space="preserve">Option 2: Reuse the existing collision handling principles of Rel-15/16 for NR TDD that SSB is prioritized over dynamic </w:t>
      </w:r>
      <w:proofErr w:type="gramStart"/>
      <w:r w:rsidRPr="006A2F10">
        <w:rPr>
          <w:rFonts w:ascii="Times New Roman" w:hAnsi="Times New Roman" w:cs="Times New Roman"/>
        </w:rPr>
        <w:t>UL</w:t>
      </w:r>
      <w:proofErr w:type="gramEnd"/>
      <w:r w:rsidRPr="006A2F10">
        <w:rPr>
          <w:rFonts w:ascii="Times New Roman" w:hAnsi="Times New Roman" w:cs="Times New Roman"/>
        </w:rPr>
        <w:t xml:space="preserve"> </w:t>
      </w:r>
    </w:p>
    <w:p w14:paraId="725B0C04" w14:textId="77777777" w:rsidR="006A2F10" w:rsidRPr="006A2F10" w:rsidRDefault="006A2F10" w:rsidP="006A2F10">
      <w:pPr>
        <w:numPr>
          <w:ilvl w:val="1"/>
          <w:numId w:val="23"/>
        </w:numPr>
        <w:overflowPunct/>
        <w:autoSpaceDE/>
        <w:autoSpaceDN/>
        <w:adjustRightInd/>
        <w:spacing w:after="0" w:line="252" w:lineRule="auto"/>
        <w:contextualSpacing/>
        <w:jc w:val="left"/>
        <w:textAlignment w:val="auto"/>
        <w:rPr>
          <w:rFonts w:ascii="Times New Roman" w:hAnsi="Times New Roman" w:cs="Times New Roman"/>
          <w:lang w:val="en-US"/>
        </w:rPr>
      </w:pPr>
      <w:r w:rsidRPr="006A2F10">
        <w:rPr>
          <w:rFonts w:ascii="Times New Roman" w:hAnsi="Times New Roman" w:cs="Times New Roman"/>
        </w:rPr>
        <w:t xml:space="preserve">Option 3: Leave </w:t>
      </w:r>
      <w:proofErr w:type="gramStart"/>
      <w:r w:rsidRPr="006A2F10">
        <w:rPr>
          <w:rFonts w:ascii="Times New Roman" w:hAnsi="Times New Roman" w:cs="Times New Roman"/>
        </w:rPr>
        <w:t>to</w:t>
      </w:r>
      <w:proofErr w:type="gramEnd"/>
      <w:r w:rsidRPr="006A2F10">
        <w:rPr>
          <w:rFonts w:ascii="Times New Roman" w:hAnsi="Times New Roman" w:cs="Times New Roman"/>
        </w:rPr>
        <w:t xml:space="preserve"> UE implementation </w:t>
      </w:r>
      <w:r w:rsidRPr="006A2F10">
        <w:rPr>
          <w:rFonts w:ascii="Times New Roman" w:hAnsi="Times New Roman" w:cs="Times New Roman"/>
          <w:strike/>
          <w:color w:val="FF0000"/>
        </w:rPr>
        <w:t>(e.g. UE can receive the SSB if UE needs to receive the SSB; otherwise, UE can transmit the UL transmission)</w:t>
      </w:r>
      <w:r w:rsidRPr="006A2F10">
        <w:rPr>
          <w:rFonts w:ascii="Times New Roman" w:hAnsi="Times New Roman" w:cs="Times New Roman"/>
          <w:color w:val="FF0000"/>
        </w:rPr>
        <w:t xml:space="preserve"> whether to receive the SSB or transmit the UL transmission</w:t>
      </w:r>
    </w:p>
    <w:p w14:paraId="29E8EA91" w14:textId="77777777" w:rsidR="006A2F10" w:rsidRPr="006A2F10" w:rsidRDefault="006A2F10" w:rsidP="006A2F10">
      <w:pPr>
        <w:numPr>
          <w:ilvl w:val="1"/>
          <w:numId w:val="23"/>
        </w:numPr>
        <w:overflowPunct/>
        <w:autoSpaceDE/>
        <w:autoSpaceDN/>
        <w:adjustRightInd/>
        <w:spacing w:after="0" w:line="252" w:lineRule="auto"/>
        <w:contextualSpacing/>
        <w:jc w:val="left"/>
        <w:textAlignment w:val="auto"/>
        <w:rPr>
          <w:rFonts w:ascii="Times New Roman" w:hAnsi="Times New Roman" w:cs="Times New Roman"/>
          <w:lang w:eastAsia="ko-KR"/>
        </w:rPr>
      </w:pPr>
      <w:r w:rsidRPr="006A2F10">
        <w:rPr>
          <w:rFonts w:ascii="Times New Roman" w:hAnsi="Times New Roman" w:cs="Times New Roman"/>
          <w:color w:val="FF0000"/>
        </w:rPr>
        <w:t xml:space="preserve">Other options are not </w:t>
      </w:r>
      <w:proofErr w:type="gramStart"/>
      <w:r w:rsidRPr="006A2F10">
        <w:rPr>
          <w:rFonts w:ascii="Times New Roman" w:hAnsi="Times New Roman" w:cs="Times New Roman"/>
          <w:color w:val="FF0000"/>
        </w:rPr>
        <w:t>precluded</w:t>
      </w:r>
      <w:proofErr w:type="gramEnd"/>
    </w:p>
    <w:p w14:paraId="677B92EB" w14:textId="77777777" w:rsidR="006A2F10" w:rsidRPr="006A2F10" w:rsidRDefault="006A2F10" w:rsidP="006A2F10">
      <w:pPr>
        <w:numPr>
          <w:ilvl w:val="0"/>
          <w:numId w:val="23"/>
        </w:numPr>
        <w:overflowPunct/>
        <w:autoSpaceDE/>
        <w:autoSpaceDN/>
        <w:adjustRightInd/>
        <w:spacing w:after="0" w:line="252" w:lineRule="auto"/>
        <w:contextualSpacing/>
        <w:jc w:val="left"/>
        <w:textAlignment w:val="auto"/>
        <w:rPr>
          <w:rFonts w:ascii="Times New Roman" w:hAnsi="Times New Roman" w:cs="Times New Roman"/>
          <w:lang w:eastAsia="ko-KR"/>
        </w:rPr>
      </w:pPr>
      <w:r w:rsidRPr="006A2F10">
        <w:rPr>
          <w:rFonts w:ascii="Times New Roman" w:hAnsi="Times New Roman" w:cs="Times New Roman"/>
        </w:rPr>
        <w:t xml:space="preserve">If a semi-static configured UL transmission overlaps with an SSB, </w:t>
      </w:r>
      <w:proofErr w:type="gramStart"/>
      <w:r w:rsidRPr="006A2F10">
        <w:rPr>
          <w:rFonts w:ascii="Times New Roman" w:hAnsi="Times New Roman" w:cs="Times New Roman"/>
        </w:rPr>
        <w:t>down-select</w:t>
      </w:r>
      <w:proofErr w:type="gramEnd"/>
      <w:r w:rsidRPr="006A2F10">
        <w:rPr>
          <w:rFonts w:ascii="Times New Roman" w:hAnsi="Times New Roman" w:cs="Times New Roman"/>
        </w:rPr>
        <w:t xml:space="preserve"> </w:t>
      </w:r>
      <w:r w:rsidRPr="006A2F10">
        <w:rPr>
          <w:rFonts w:ascii="Times New Roman" w:hAnsi="Times New Roman" w:cs="Times New Roman"/>
          <w:strike/>
          <w:color w:val="FF0000"/>
        </w:rPr>
        <w:t>one of</w:t>
      </w:r>
      <w:r w:rsidRPr="006A2F10">
        <w:rPr>
          <w:rFonts w:ascii="Times New Roman" w:hAnsi="Times New Roman" w:cs="Times New Roman"/>
          <w:color w:val="FF0000"/>
        </w:rPr>
        <w:t xml:space="preserve"> from </w:t>
      </w:r>
      <w:r w:rsidRPr="006A2F10">
        <w:rPr>
          <w:rFonts w:ascii="Times New Roman" w:hAnsi="Times New Roman" w:cs="Times New Roman"/>
        </w:rPr>
        <w:t>the following options</w:t>
      </w:r>
    </w:p>
    <w:p w14:paraId="0AC01DD6" w14:textId="77777777" w:rsidR="006A2F10" w:rsidRPr="006A2F10" w:rsidRDefault="006A2F10" w:rsidP="006A2F10">
      <w:pPr>
        <w:numPr>
          <w:ilvl w:val="1"/>
          <w:numId w:val="23"/>
        </w:numPr>
        <w:overflowPunct/>
        <w:autoSpaceDE/>
        <w:autoSpaceDN/>
        <w:adjustRightInd/>
        <w:spacing w:after="0" w:line="252" w:lineRule="auto"/>
        <w:contextualSpacing/>
        <w:jc w:val="left"/>
        <w:textAlignment w:val="auto"/>
        <w:rPr>
          <w:rFonts w:ascii="Times New Roman" w:hAnsi="Times New Roman" w:cs="Times New Roman"/>
          <w:lang w:eastAsia="ko-KR"/>
        </w:rPr>
      </w:pPr>
      <w:r w:rsidRPr="006A2F10">
        <w:rPr>
          <w:rFonts w:ascii="Times New Roman" w:hAnsi="Times New Roman" w:cs="Times New Roman"/>
        </w:rPr>
        <w:t xml:space="preserve">Option 1: Up to </w:t>
      </w:r>
      <w:proofErr w:type="spellStart"/>
      <w:r w:rsidRPr="006A2F10">
        <w:rPr>
          <w:rFonts w:ascii="Times New Roman" w:hAnsi="Times New Roman" w:cs="Times New Roman"/>
        </w:rPr>
        <w:t>gNB</w:t>
      </w:r>
      <w:proofErr w:type="spellEnd"/>
      <w:r w:rsidRPr="006A2F10">
        <w:rPr>
          <w:rFonts w:ascii="Times New Roman" w:hAnsi="Times New Roman" w:cs="Times New Roman"/>
        </w:rPr>
        <w:t xml:space="preserve"> configuration to avoid such collision and if it happens it is an error </w:t>
      </w:r>
      <w:proofErr w:type="gramStart"/>
      <w:r w:rsidRPr="006A2F10">
        <w:rPr>
          <w:rFonts w:ascii="Times New Roman" w:hAnsi="Times New Roman" w:cs="Times New Roman"/>
        </w:rPr>
        <w:t>case</w:t>
      </w:r>
      <w:proofErr w:type="gramEnd"/>
    </w:p>
    <w:p w14:paraId="074553C4" w14:textId="77777777" w:rsidR="006A2F10" w:rsidRPr="006A2F10" w:rsidRDefault="006A2F10" w:rsidP="006A2F10">
      <w:pPr>
        <w:numPr>
          <w:ilvl w:val="1"/>
          <w:numId w:val="23"/>
        </w:numPr>
        <w:overflowPunct/>
        <w:autoSpaceDE/>
        <w:autoSpaceDN/>
        <w:adjustRightInd/>
        <w:spacing w:after="0" w:line="252" w:lineRule="auto"/>
        <w:contextualSpacing/>
        <w:jc w:val="left"/>
        <w:textAlignment w:val="auto"/>
        <w:rPr>
          <w:rFonts w:ascii="Times New Roman" w:hAnsi="Times New Roman" w:cs="Times New Roman"/>
        </w:rPr>
      </w:pPr>
      <w:r w:rsidRPr="006A2F10">
        <w:rPr>
          <w:rFonts w:ascii="Times New Roman" w:hAnsi="Times New Roman" w:cs="Times New Roman"/>
        </w:rPr>
        <w:t xml:space="preserve">Option 2: Reuse the existing collision handling principles of Rel-15/16 for NR TDD that SSB is prioritized over semi-static </w:t>
      </w:r>
      <w:proofErr w:type="gramStart"/>
      <w:r w:rsidRPr="006A2F10">
        <w:rPr>
          <w:rFonts w:ascii="Times New Roman" w:hAnsi="Times New Roman" w:cs="Times New Roman"/>
        </w:rPr>
        <w:t>UL</w:t>
      </w:r>
      <w:proofErr w:type="gramEnd"/>
    </w:p>
    <w:p w14:paraId="09AB4273" w14:textId="77777777" w:rsidR="006A2F10" w:rsidRPr="006A2F10" w:rsidRDefault="006A2F10" w:rsidP="006A2F10">
      <w:pPr>
        <w:numPr>
          <w:ilvl w:val="1"/>
          <w:numId w:val="23"/>
        </w:numPr>
        <w:overflowPunct/>
        <w:autoSpaceDE/>
        <w:autoSpaceDN/>
        <w:adjustRightInd/>
        <w:spacing w:after="0" w:line="252" w:lineRule="auto"/>
        <w:contextualSpacing/>
        <w:jc w:val="left"/>
        <w:textAlignment w:val="auto"/>
        <w:rPr>
          <w:rFonts w:ascii="Times New Roman" w:hAnsi="Times New Roman" w:cs="Times New Roman"/>
          <w:lang w:val="en-US" w:eastAsia="ko-KR"/>
        </w:rPr>
      </w:pPr>
      <w:r w:rsidRPr="006A2F10">
        <w:rPr>
          <w:rFonts w:ascii="Times New Roman" w:hAnsi="Times New Roman" w:cs="Times New Roman"/>
        </w:rPr>
        <w:t xml:space="preserve">Option 3: Leave </w:t>
      </w:r>
      <w:proofErr w:type="gramStart"/>
      <w:r w:rsidRPr="006A2F10">
        <w:rPr>
          <w:rFonts w:ascii="Times New Roman" w:hAnsi="Times New Roman" w:cs="Times New Roman"/>
        </w:rPr>
        <w:t>to</w:t>
      </w:r>
      <w:proofErr w:type="gramEnd"/>
      <w:r w:rsidRPr="006A2F10">
        <w:rPr>
          <w:rFonts w:ascii="Times New Roman" w:hAnsi="Times New Roman" w:cs="Times New Roman"/>
        </w:rPr>
        <w:t xml:space="preserve"> UE implementation </w:t>
      </w:r>
      <w:r w:rsidRPr="006A2F10">
        <w:rPr>
          <w:rFonts w:ascii="Times New Roman" w:hAnsi="Times New Roman" w:cs="Times New Roman"/>
          <w:strike/>
          <w:color w:val="FF0000"/>
        </w:rPr>
        <w:t>(e.g. UE can receive the SSB if UE needs to receive the SSB; otherwise, UE can transmit the UL transmission)</w:t>
      </w:r>
      <w:r w:rsidRPr="006A2F10">
        <w:rPr>
          <w:rFonts w:ascii="Times New Roman" w:hAnsi="Times New Roman" w:cs="Times New Roman"/>
          <w:color w:val="FF0000"/>
        </w:rPr>
        <w:t xml:space="preserve"> whether to receive the SSB or transmit the UL transmission</w:t>
      </w:r>
    </w:p>
    <w:p w14:paraId="0A20EAC1" w14:textId="77777777" w:rsidR="006A2F10" w:rsidRPr="006A2F10" w:rsidRDefault="006A2F10" w:rsidP="006A2F10">
      <w:pPr>
        <w:numPr>
          <w:ilvl w:val="1"/>
          <w:numId w:val="23"/>
        </w:numPr>
        <w:overflowPunct/>
        <w:autoSpaceDE/>
        <w:autoSpaceDN/>
        <w:adjustRightInd/>
        <w:spacing w:after="0" w:line="252" w:lineRule="auto"/>
        <w:contextualSpacing/>
        <w:jc w:val="left"/>
        <w:textAlignment w:val="auto"/>
        <w:rPr>
          <w:rFonts w:ascii="Times New Roman" w:hAnsi="Times New Roman" w:cs="Times New Roman"/>
          <w:lang w:eastAsia="ko-KR"/>
        </w:rPr>
      </w:pPr>
      <w:r w:rsidRPr="006A2F10">
        <w:rPr>
          <w:rFonts w:ascii="Times New Roman" w:hAnsi="Times New Roman" w:cs="Times New Roman"/>
          <w:color w:val="FF0000"/>
        </w:rPr>
        <w:t xml:space="preserve">Other options are not </w:t>
      </w:r>
      <w:proofErr w:type="gramStart"/>
      <w:r w:rsidRPr="006A2F10">
        <w:rPr>
          <w:rFonts w:ascii="Times New Roman" w:hAnsi="Times New Roman" w:cs="Times New Roman"/>
          <w:color w:val="FF0000"/>
        </w:rPr>
        <w:t>precluded</w:t>
      </w:r>
      <w:proofErr w:type="gramEnd"/>
    </w:p>
    <w:p w14:paraId="2BDAB1B3" w14:textId="77777777" w:rsidR="006A2F10" w:rsidRPr="006A2F10" w:rsidRDefault="006A2F10" w:rsidP="006A2F10">
      <w:pPr>
        <w:numPr>
          <w:ilvl w:val="0"/>
          <w:numId w:val="23"/>
        </w:numPr>
        <w:overflowPunct/>
        <w:autoSpaceDE/>
        <w:autoSpaceDN/>
        <w:adjustRightInd/>
        <w:spacing w:after="0" w:line="252" w:lineRule="auto"/>
        <w:contextualSpacing/>
        <w:jc w:val="left"/>
        <w:textAlignment w:val="auto"/>
        <w:rPr>
          <w:rFonts w:ascii="Times New Roman" w:hAnsi="Times New Roman" w:cs="Times New Roman"/>
          <w:lang w:eastAsia="ko-KR"/>
        </w:rPr>
      </w:pPr>
      <w:r w:rsidRPr="006A2F10">
        <w:rPr>
          <w:rFonts w:ascii="Times New Roman" w:hAnsi="Times New Roman" w:cs="Times New Roman"/>
        </w:rPr>
        <w:t>FFS: whether/how to account for Tx/Rx switching time before and after the set of SSB symbols</w:t>
      </w:r>
    </w:p>
    <w:p w14:paraId="7FDFF3B8" w14:textId="77777777" w:rsidR="006A2F10" w:rsidRPr="006A2F10" w:rsidRDefault="006A2F10" w:rsidP="006A2F10">
      <w:pPr>
        <w:numPr>
          <w:ilvl w:val="0"/>
          <w:numId w:val="23"/>
        </w:numPr>
        <w:overflowPunct/>
        <w:autoSpaceDE/>
        <w:autoSpaceDN/>
        <w:adjustRightInd/>
        <w:spacing w:after="0" w:line="252" w:lineRule="auto"/>
        <w:contextualSpacing/>
        <w:jc w:val="left"/>
        <w:textAlignment w:val="auto"/>
        <w:rPr>
          <w:rFonts w:ascii="Times New Roman" w:hAnsi="Times New Roman" w:cs="Times New Roman"/>
        </w:rPr>
      </w:pPr>
      <w:r w:rsidRPr="006A2F10">
        <w:rPr>
          <w:rFonts w:ascii="Times New Roman" w:hAnsi="Times New Roman" w:cs="Times New Roman"/>
        </w:rPr>
        <w:t xml:space="preserve">FFS: </w:t>
      </w:r>
      <w:proofErr w:type="gramStart"/>
      <w:r w:rsidRPr="006A2F10">
        <w:rPr>
          <w:rFonts w:ascii="Times New Roman" w:hAnsi="Times New Roman" w:cs="Times New Roman"/>
        </w:rPr>
        <w:t>whether or not</w:t>
      </w:r>
      <w:proofErr w:type="gramEnd"/>
      <w:r w:rsidRPr="006A2F10">
        <w:rPr>
          <w:rFonts w:ascii="Times New Roman" w:hAnsi="Times New Roman" w:cs="Times New Roman"/>
        </w:rPr>
        <w:t xml:space="preserve"> the semi-static configured UL transmission includes a valid RO</w:t>
      </w:r>
    </w:p>
    <w:p w14:paraId="4D95D5ED" w14:textId="77777777" w:rsidR="006A2F10" w:rsidRDefault="006A2F10" w:rsidP="006A2F10"/>
    <w:p w14:paraId="7035228B" w14:textId="307142E7" w:rsidR="0034306E" w:rsidRPr="00913D6A" w:rsidRDefault="003D4AE9" w:rsidP="0034306E">
      <w:pPr>
        <w:snapToGrid w:val="0"/>
        <w:spacing w:beforeLines="50" w:before="120" w:afterLines="50"/>
        <w:rPr>
          <w:rFonts w:ascii="Times New Roman" w:hAnsi="Times New Roman" w:cs="Times New Roman"/>
          <w:sz w:val="22"/>
          <w:szCs w:val="22"/>
          <w:lang w:eastAsia="zh-TW"/>
        </w:rPr>
      </w:pPr>
      <w:r w:rsidRPr="00913D6A">
        <w:rPr>
          <w:rFonts w:ascii="Times New Roman" w:hAnsi="Times New Roman" w:cs="Times New Roman"/>
          <w:sz w:val="22"/>
          <w:szCs w:val="22"/>
          <w:lang w:eastAsia="zh-TW"/>
        </w:rPr>
        <w:t xml:space="preserve">In this contribution, we provide our views on </w:t>
      </w:r>
      <w:r w:rsidR="004F594C" w:rsidRPr="00913D6A">
        <w:rPr>
          <w:rFonts w:ascii="Times New Roman" w:hAnsi="Times New Roman" w:cs="Times New Roman"/>
          <w:sz w:val="22"/>
          <w:szCs w:val="22"/>
          <w:lang w:eastAsia="zh-TW"/>
        </w:rPr>
        <w:t xml:space="preserve">duplex operation for </w:t>
      </w:r>
      <w:proofErr w:type="spellStart"/>
      <w:r w:rsidR="004F594C" w:rsidRPr="00913D6A">
        <w:rPr>
          <w:rFonts w:ascii="Times New Roman" w:hAnsi="Times New Roman" w:cs="Times New Roman"/>
          <w:sz w:val="22"/>
          <w:szCs w:val="22"/>
          <w:lang w:eastAsia="zh-TW"/>
        </w:rPr>
        <w:t>R</w:t>
      </w:r>
      <w:r w:rsidR="00E5358D" w:rsidRPr="00913D6A">
        <w:rPr>
          <w:rFonts w:ascii="Times New Roman" w:hAnsi="Times New Roman" w:cs="Times New Roman"/>
          <w:sz w:val="22"/>
          <w:szCs w:val="22"/>
          <w:lang w:eastAsia="zh-TW"/>
        </w:rPr>
        <w:t>edCap</w:t>
      </w:r>
      <w:proofErr w:type="spellEnd"/>
      <w:r w:rsidR="00E5358D" w:rsidRPr="00913D6A">
        <w:rPr>
          <w:rFonts w:ascii="Times New Roman" w:hAnsi="Times New Roman" w:cs="Times New Roman"/>
          <w:sz w:val="22"/>
          <w:szCs w:val="22"/>
          <w:lang w:eastAsia="zh-TW"/>
        </w:rPr>
        <w:t xml:space="preserve"> UEs.</w:t>
      </w:r>
    </w:p>
    <w:p w14:paraId="350DB242" w14:textId="556A3171" w:rsidR="00F23127" w:rsidRPr="00DF6DE5" w:rsidRDefault="001E10F3" w:rsidP="00DF6DE5">
      <w:pPr>
        <w:pStyle w:val="1"/>
        <w:numPr>
          <w:ilvl w:val="0"/>
          <w:numId w:val="2"/>
        </w:numPr>
        <w:rPr>
          <w:lang w:eastAsia="zh-TW"/>
        </w:rPr>
      </w:pPr>
      <w:r>
        <w:rPr>
          <w:lang w:eastAsia="zh-TW"/>
        </w:rPr>
        <w:t>Discussion</w:t>
      </w:r>
      <w:bookmarkStart w:id="0" w:name="_Hlk861261"/>
    </w:p>
    <w:p w14:paraId="2030A505" w14:textId="78559F7D" w:rsidR="00FF19B9" w:rsidRDefault="00B72EF4" w:rsidP="003972BE">
      <w:pPr>
        <w:pStyle w:val="2"/>
        <w:jc w:val="both"/>
        <w:rPr>
          <w:rFonts w:eastAsiaTheme="minorEastAsia"/>
          <w:lang w:eastAsia="zh-TW"/>
        </w:rPr>
      </w:pPr>
      <w:r>
        <w:rPr>
          <w:rFonts w:eastAsiaTheme="minorEastAsia"/>
          <w:lang w:eastAsia="zh-TW"/>
        </w:rPr>
        <w:t>Collision handling for HD-</w:t>
      </w:r>
      <w:r w:rsidR="00491E12">
        <w:rPr>
          <w:rFonts w:eastAsiaTheme="minorEastAsia"/>
          <w:lang w:eastAsia="zh-TW"/>
        </w:rPr>
        <w:t>FDD</w:t>
      </w:r>
      <w:r w:rsidR="000A70A7">
        <w:rPr>
          <w:rFonts w:eastAsiaTheme="minorEastAsia"/>
          <w:lang w:eastAsia="zh-TW"/>
        </w:rPr>
        <w:t xml:space="preserve"> </w:t>
      </w:r>
      <w:r>
        <w:rPr>
          <w:rFonts w:eastAsiaTheme="minorEastAsia"/>
          <w:lang w:eastAsia="zh-TW"/>
        </w:rPr>
        <w:t>o</w:t>
      </w:r>
      <w:r w:rsidR="000A70A7">
        <w:rPr>
          <w:rFonts w:eastAsiaTheme="minorEastAsia"/>
          <w:lang w:eastAsia="zh-TW"/>
        </w:rPr>
        <w:t>peration</w:t>
      </w:r>
    </w:p>
    <w:p w14:paraId="2B3BB7D4" w14:textId="5BC866B9" w:rsidR="00E14CCC" w:rsidRDefault="00EF36DD" w:rsidP="00EF36DD">
      <w:pPr>
        <w:rPr>
          <w:rFonts w:ascii="Times New Roman" w:hAnsi="Times New Roman" w:cs="Times New Roman"/>
          <w:sz w:val="22"/>
          <w:szCs w:val="22"/>
          <w:lang w:eastAsia="zh-TW"/>
        </w:rPr>
      </w:pPr>
      <w:r w:rsidRPr="00820F6E">
        <w:rPr>
          <w:rFonts w:ascii="Times New Roman" w:hAnsi="Times New Roman" w:cs="Times New Roman"/>
          <w:sz w:val="22"/>
          <w:szCs w:val="22"/>
          <w:lang w:eastAsia="zh-TW"/>
        </w:rPr>
        <w:t xml:space="preserve">For </w:t>
      </w:r>
      <w:r w:rsidR="00E14CCC">
        <w:rPr>
          <w:rFonts w:ascii="Times New Roman" w:hAnsi="Times New Roman" w:cs="Times New Roman"/>
          <w:sz w:val="22"/>
          <w:szCs w:val="22"/>
          <w:lang w:eastAsia="zh-TW"/>
        </w:rPr>
        <w:t>case 1</w:t>
      </w:r>
      <w:r w:rsidR="00B64860">
        <w:rPr>
          <w:rFonts w:ascii="Times New Roman" w:hAnsi="Times New Roman" w:cs="Times New Roman"/>
          <w:sz w:val="22"/>
          <w:szCs w:val="22"/>
          <w:lang w:eastAsia="zh-TW"/>
        </w:rPr>
        <w:t xml:space="preserve"> (dynamically scheduled DL reception vs. semi-statically configured UL transmission)</w:t>
      </w:r>
      <w:r w:rsidR="00463198">
        <w:rPr>
          <w:rFonts w:ascii="Times New Roman" w:hAnsi="Times New Roman" w:cs="Times New Roman"/>
          <w:sz w:val="22"/>
          <w:szCs w:val="22"/>
          <w:lang w:eastAsia="zh-TW"/>
        </w:rPr>
        <w:t>:</w:t>
      </w:r>
      <w:r w:rsidR="00814453">
        <w:rPr>
          <w:rFonts w:ascii="Times New Roman" w:hAnsi="Times New Roman" w:cs="Times New Roman"/>
          <w:sz w:val="22"/>
          <w:szCs w:val="22"/>
          <w:lang w:eastAsia="zh-TW"/>
        </w:rPr>
        <w:t xml:space="preserve"> </w:t>
      </w:r>
    </w:p>
    <w:p w14:paraId="3219A3D2" w14:textId="361AE778" w:rsidR="00814453" w:rsidRDefault="00814453" w:rsidP="00EF36DD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  <w:lang w:eastAsia="zh-TW"/>
        </w:rPr>
        <w:t xml:space="preserve">When </w:t>
      </w:r>
      <w:r w:rsidR="00831BA0">
        <w:rPr>
          <w:rFonts w:ascii="Times New Roman" w:hAnsi="Times New Roman" w:cs="Times New Roman"/>
          <w:sz w:val="22"/>
          <w:szCs w:val="22"/>
          <w:lang w:eastAsia="zh-TW"/>
        </w:rPr>
        <w:t xml:space="preserve">existing collision handling </w:t>
      </w:r>
      <w:r w:rsidR="00B55277">
        <w:rPr>
          <w:rFonts w:ascii="Times New Roman" w:hAnsi="Times New Roman" w:cs="Times New Roman"/>
          <w:sz w:val="22"/>
          <w:szCs w:val="22"/>
          <w:lang w:eastAsia="zh-TW"/>
        </w:rPr>
        <w:t xml:space="preserve">principles in Rel-15/Rel-16 </w:t>
      </w:r>
      <w:r w:rsidR="005454DF">
        <w:rPr>
          <w:rFonts w:ascii="Times New Roman" w:hAnsi="Times New Roman" w:cs="Times New Roman"/>
          <w:sz w:val="22"/>
          <w:szCs w:val="22"/>
          <w:lang w:eastAsia="zh-TW"/>
        </w:rPr>
        <w:t>are</w:t>
      </w:r>
      <w:r w:rsidR="00B55277">
        <w:rPr>
          <w:rFonts w:ascii="Times New Roman" w:hAnsi="Times New Roman" w:cs="Times New Roman"/>
          <w:sz w:val="22"/>
          <w:szCs w:val="22"/>
          <w:lang w:eastAsia="zh-TW"/>
        </w:rPr>
        <w:t xml:space="preserve"> applied, </w:t>
      </w:r>
      <w:r w:rsidR="005127D2">
        <w:rPr>
          <w:rFonts w:ascii="Times New Roman" w:hAnsi="Times New Roman" w:cs="Times New Roman"/>
          <w:sz w:val="22"/>
          <w:szCs w:val="22"/>
          <w:lang w:eastAsia="zh-TW"/>
        </w:rPr>
        <w:t xml:space="preserve">the UE does not expect to </w:t>
      </w:r>
      <w:r w:rsidR="000613DB">
        <w:rPr>
          <w:rFonts w:ascii="Times New Roman" w:hAnsi="Times New Roman" w:cs="Times New Roman"/>
          <w:sz w:val="22"/>
          <w:szCs w:val="22"/>
          <w:lang w:eastAsia="zh-TW"/>
        </w:rPr>
        <w:t xml:space="preserve">cancel the </w:t>
      </w:r>
      <w:r w:rsidR="00DD79A3">
        <w:rPr>
          <w:rFonts w:ascii="Times New Roman" w:hAnsi="Times New Roman" w:cs="Times New Roman"/>
          <w:sz w:val="22"/>
          <w:szCs w:val="22"/>
          <w:lang w:eastAsia="zh-TW"/>
        </w:rPr>
        <w:t xml:space="preserve">configured UL </w:t>
      </w:r>
      <w:r w:rsidR="000613DB">
        <w:rPr>
          <w:rFonts w:ascii="Times New Roman" w:hAnsi="Times New Roman" w:cs="Times New Roman"/>
          <w:sz w:val="22"/>
          <w:szCs w:val="22"/>
          <w:lang w:eastAsia="zh-TW"/>
        </w:rPr>
        <w:t>transmission</w:t>
      </w:r>
      <w:r w:rsidR="00FF3B9D" w:rsidRPr="00FF3B9D">
        <w:rPr>
          <w:rFonts w:ascii="Times New Roman" w:hAnsi="Times New Roman" w:cs="Times New Roman"/>
          <w:sz w:val="22"/>
          <w:szCs w:val="22"/>
        </w:rPr>
        <w:t xml:space="preserve"> in symbols from the set of symbols that occur within </w:t>
      </w:r>
      <w:r w:rsidR="00FF3B9D" w:rsidRPr="00FF3B9D">
        <w:rPr>
          <w:rFonts w:ascii="Cambria Math" w:hAnsi="Cambria Math" w:cs="Cambria Math"/>
          <w:sz w:val="22"/>
          <w:szCs w:val="22"/>
        </w:rPr>
        <w:t>𝑇</w:t>
      </w:r>
      <w:r w:rsidR="00FF3B9D" w:rsidRPr="0054694D">
        <w:rPr>
          <w:rFonts w:ascii="Cambria Math" w:hAnsi="Cambria Math" w:cs="Cambria Math"/>
          <w:sz w:val="18"/>
          <w:szCs w:val="18"/>
        </w:rPr>
        <w:t>𝑝𝑟𝑜𝑐</w:t>
      </w:r>
      <w:r w:rsidR="00FF3B9D" w:rsidRPr="0054694D">
        <w:rPr>
          <w:rFonts w:ascii="Times New Roman" w:hAnsi="Times New Roman" w:cs="Times New Roman"/>
          <w:sz w:val="18"/>
          <w:szCs w:val="18"/>
        </w:rPr>
        <w:t>,2</w:t>
      </w:r>
      <w:r w:rsidR="00FF3B9D" w:rsidRPr="00FF3B9D">
        <w:rPr>
          <w:rFonts w:ascii="Times New Roman" w:hAnsi="Times New Roman" w:cs="Times New Roman"/>
          <w:sz w:val="22"/>
          <w:szCs w:val="22"/>
        </w:rPr>
        <w:t xml:space="preserve"> relative to a last symbol of a CORESET where the UE detects the DCI format.</w:t>
      </w:r>
      <w:r w:rsidR="005454DF">
        <w:rPr>
          <w:rFonts w:ascii="Times New Roman" w:hAnsi="Times New Roman" w:cs="Times New Roman"/>
          <w:sz w:val="22"/>
          <w:szCs w:val="22"/>
        </w:rPr>
        <w:t xml:space="preserve"> </w:t>
      </w:r>
      <w:r w:rsidR="0054694D" w:rsidRPr="00FF3B9D">
        <w:rPr>
          <w:rFonts w:ascii="Cambria Math" w:hAnsi="Cambria Math" w:cs="Cambria Math"/>
          <w:sz w:val="22"/>
          <w:szCs w:val="22"/>
        </w:rPr>
        <w:t>𝑇</w:t>
      </w:r>
      <w:r w:rsidR="0054694D" w:rsidRPr="0054694D">
        <w:rPr>
          <w:rFonts w:ascii="Cambria Math" w:hAnsi="Cambria Math" w:cs="Cambria Math"/>
          <w:sz w:val="18"/>
          <w:szCs w:val="18"/>
        </w:rPr>
        <w:t>𝑝𝑟𝑜𝑐</w:t>
      </w:r>
      <w:r w:rsidR="0054694D" w:rsidRPr="0054694D">
        <w:rPr>
          <w:rFonts w:ascii="Times New Roman" w:hAnsi="Times New Roman" w:cs="Times New Roman"/>
          <w:sz w:val="18"/>
          <w:szCs w:val="18"/>
        </w:rPr>
        <w:t>,2</w:t>
      </w:r>
      <w:r w:rsidR="0054694D">
        <w:rPr>
          <w:rFonts w:ascii="Times New Roman" w:hAnsi="Times New Roman" w:cs="Times New Roman"/>
          <w:sz w:val="18"/>
          <w:szCs w:val="18"/>
        </w:rPr>
        <w:t xml:space="preserve"> </w:t>
      </w:r>
      <w:r w:rsidR="0054694D" w:rsidRPr="0054694D">
        <w:rPr>
          <w:rFonts w:ascii="Times New Roman" w:hAnsi="Times New Roman" w:cs="Times New Roman"/>
          <w:sz w:val="22"/>
          <w:szCs w:val="22"/>
        </w:rPr>
        <w:t>is</w:t>
      </w:r>
      <w:r w:rsidR="002D672A">
        <w:rPr>
          <w:rFonts w:ascii="Times New Roman" w:hAnsi="Times New Roman" w:cs="Times New Roman"/>
          <w:sz w:val="22"/>
          <w:szCs w:val="22"/>
        </w:rPr>
        <w:t xml:space="preserve"> the PUSCH preparation time </w:t>
      </w:r>
      <w:r w:rsidR="00C17554">
        <w:rPr>
          <w:rFonts w:ascii="Times New Roman" w:hAnsi="Times New Roman" w:cs="Times New Roman"/>
          <w:sz w:val="22"/>
          <w:szCs w:val="22"/>
        </w:rPr>
        <w:t>for the corresponding</w:t>
      </w:r>
      <w:r w:rsidR="00E83BC3">
        <w:rPr>
          <w:rFonts w:ascii="Times New Roman" w:hAnsi="Times New Roman" w:cs="Times New Roman"/>
          <w:sz w:val="22"/>
          <w:szCs w:val="22"/>
        </w:rPr>
        <w:t xml:space="preserve"> UE processing capability</w:t>
      </w:r>
      <w:r w:rsidR="00334202">
        <w:rPr>
          <w:rFonts w:ascii="Times New Roman" w:hAnsi="Times New Roman" w:cs="Times New Roman"/>
          <w:sz w:val="22"/>
          <w:szCs w:val="22"/>
        </w:rPr>
        <w:t xml:space="preserve">. </w:t>
      </w:r>
      <w:r w:rsidR="0021765F">
        <w:rPr>
          <w:rFonts w:ascii="Times New Roman" w:hAnsi="Times New Roman" w:cs="Times New Roman"/>
          <w:sz w:val="22"/>
          <w:szCs w:val="22"/>
        </w:rPr>
        <w:t>F</w:t>
      </w:r>
      <w:r w:rsidR="0041784E">
        <w:rPr>
          <w:rFonts w:ascii="Times New Roman" w:hAnsi="Times New Roman" w:cs="Times New Roman"/>
          <w:sz w:val="22"/>
          <w:szCs w:val="22"/>
        </w:rPr>
        <w:t>or HD-FDD operation,</w:t>
      </w:r>
      <w:r w:rsidR="00A82C30">
        <w:rPr>
          <w:rFonts w:ascii="Times New Roman" w:hAnsi="Times New Roman" w:cs="Times New Roman"/>
          <w:sz w:val="22"/>
          <w:szCs w:val="22"/>
        </w:rPr>
        <w:t xml:space="preserve"> </w:t>
      </w:r>
      <w:r w:rsidR="006800B5">
        <w:rPr>
          <w:rFonts w:ascii="Times New Roman" w:hAnsi="Times New Roman" w:cs="Times New Roman"/>
          <w:sz w:val="22"/>
          <w:szCs w:val="22"/>
        </w:rPr>
        <w:t>if a UE is not scheduled or not configured with DL reception prior to the configured UL transmission, it is possible</w:t>
      </w:r>
      <w:r w:rsidR="00ED741C">
        <w:rPr>
          <w:rFonts w:ascii="Times New Roman" w:hAnsi="Times New Roman" w:cs="Times New Roman"/>
          <w:sz w:val="22"/>
          <w:szCs w:val="22"/>
        </w:rPr>
        <w:t xml:space="preserve"> that UE has</w:t>
      </w:r>
      <w:r w:rsidR="006800B5">
        <w:rPr>
          <w:rFonts w:ascii="Times New Roman" w:hAnsi="Times New Roman" w:cs="Times New Roman"/>
          <w:sz w:val="22"/>
          <w:szCs w:val="22"/>
        </w:rPr>
        <w:t xml:space="preserve"> switch</w:t>
      </w:r>
      <w:r w:rsidR="00ED741C">
        <w:rPr>
          <w:rFonts w:ascii="Times New Roman" w:hAnsi="Times New Roman" w:cs="Times New Roman"/>
          <w:sz w:val="22"/>
          <w:szCs w:val="22"/>
        </w:rPr>
        <w:t xml:space="preserve">ed from DL reception to UL transmission </w:t>
      </w:r>
      <w:r w:rsidR="00D00B2A">
        <w:rPr>
          <w:rFonts w:ascii="Times New Roman" w:hAnsi="Times New Roman" w:cs="Times New Roman"/>
          <w:sz w:val="22"/>
          <w:szCs w:val="22"/>
        </w:rPr>
        <w:t>before th</w:t>
      </w:r>
      <w:r w:rsidR="00D3621E">
        <w:rPr>
          <w:rFonts w:ascii="Times New Roman" w:hAnsi="Times New Roman" w:cs="Times New Roman"/>
          <w:sz w:val="22"/>
          <w:szCs w:val="22"/>
        </w:rPr>
        <w:t>e</w:t>
      </w:r>
      <w:r w:rsidR="003D2648">
        <w:rPr>
          <w:rFonts w:ascii="Times New Roman" w:hAnsi="Times New Roman" w:cs="Times New Roman"/>
          <w:sz w:val="22"/>
          <w:szCs w:val="22"/>
        </w:rPr>
        <w:t xml:space="preserve"> </w:t>
      </w:r>
      <w:r w:rsidR="002A7E16">
        <w:rPr>
          <w:rFonts w:ascii="Times New Roman" w:hAnsi="Times New Roman" w:cs="Times New Roman" w:hint="eastAsia"/>
          <w:sz w:val="22"/>
          <w:szCs w:val="22"/>
          <w:lang w:eastAsia="zh-TW"/>
        </w:rPr>
        <w:t>DCI s</w:t>
      </w:r>
      <w:r w:rsidR="002A7E16">
        <w:rPr>
          <w:rFonts w:ascii="Times New Roman" w:hAnsi="Times New Roman" w:cs="Times New Roman"/>
          <w:sz w:val="22"/>
          <w:szCs w:val="22"/>
          <w:lang w:eastAsia="zh-TW"/>
        </w:rPr>
        <w:t xml:space="preserve">cheduling </w:t>
      </w:r>
      <w:r w:rsidR="00EB3184">
        <w:rPr>
          <w:rFonts w:ascii="Times New Roman" w:hAnsi="Times New Roman" w:cs="Times New Roman"/>
          <w:sz w:val="22"/>
          <w:szCs w:val="22"/>
          <w:lang w:eastAsia="zh-TW"/>
        </w:rPr>
        <w:t xml:space="preserve">a DL reception </w:t>
      </w:r>
      <w:r w:rsidR="006E21D4">
        <w:rPr>
          <w:rFonts w:ascii="Times New Roman" w:hAnsi="Times New Roman" w:cs="Times New Roman"/>
          <w:sz w:val="22"/>
          <w:szCs w:val="22"/>
          <w:lang w:eastAsia="zh-TW"/>
        </w:rPr>
        <w:t>is de</w:t>
      </w:r>
      <w:r w:rsidR="0010387D">
        <w:rPr>
          <w:rFonts w:ascii="Times New Roman" w:hAnsi="Times New Roman" w:cs="Times New Roman"/>
          <w:sz w:val="22"/>
          <w:szCs w:val="22"/>
          <w:lang w:eastAsia="zh-TW"/>
        </w:rPr>
        <w:t>coded</w:t>
      </w:r>
      <w:r w:rsidR="00307353">
        <w:rPr>
          <w:rFonts w:ascii="Times New Roman" w:hAnsi="Times New Roman" w:cs="Times New Roman"/>
          <w:sz w:val="22"/>
          <w:szCs w:val="22"/>
        </w:rPr>
        <w:t>.</w:t>
      </w:r>
      <w:r w:rsidR="00CB228D">
        <w:rPr>
          <w:rFonts w:ascii="Times New Roman" w:hAnsi="Times New Roman" w:cs="Times New Roman"/>
          <w:sz w:val="22"/>
          <w:szCs w:val="22"/>
        </w:rPr>
        <w:t xml:space="preserve"> </w:t>
      </w:r>
      <w:r w:rsidR="008048A6">
        <w:rPr>
          <w:rFonts w:ascii="Times New Roman" w:hAnsi="Times New Roman" w:cs="Times New Roman"/>
          <w:sz w:val="22"/>
          <w:szCs w:val="22"/>
        </w:rPr>
        <w:t>In this case, a</w:t>
      </w:r>
      <w:r w:rsidR="00AB4631">
        <w:rPr>
          <w:rFonts w:ascii="Times New Roman" w:hAnsi="Times New Roman" w:cs="Times New Roman"/>
          <w:sz w:val="22"/>
          <w:szCs w:val="22"/>
        </w:rPr>
        <w:t xml:space="preserve"> U</w:t>
      </w:r>
      <w:r w:rsidR="004450E6">
        <w:rPr>
          <w:rFonts w:ascii="Times New Roman" w:hAnsi="Times New Roman" w:cs="Times New Roman"/>
          <w:sz w:val="22"/>
          <w:szCs w:val="22"/>
        </w:rPr>
        <w:t xml:space="preserve">L-to-DL switching time is needed for UE to </w:t>
      </w:r>
      <w:r w:rsidR="00C35376">
        <w:rPr>
          <w:rFonts w:ascii="Times New Roman" w:hAnsi="Times New Roman" w:cs="Times New Roman"/>
          <w:sz w:val="22"/>
          <w:szCs w:val="22"/>
        </w:rPr>
        <w:t>cancel</w:t>
      </w:r>
      <w:r w:rsidR="00D91C94">
        <w:rPr>
          <w:rFonts w:ascii="Times New Roman" w:hAnsi="Times New Roman" w:cs="Times New Roman"/>
          <w:sz w:val="22"/>
          <w:szCs w:val="22"/>
        </w:rPr>
        <w:t xml:space="preserve"> the configured UL transmission </w:t>
      </w:r>
      <w:r w:rsidR="0028293A">
        <w:rPr>
          <w:rFonts w:ascii="Times New Roman" w:hAnsi="Times New Roman" w:cs="Times New Roman"/>
          <w:sz w:val="22"/>
          <w:szCs w:val="22"/>
        </w:rPr>
        <w:t xml:space="preserve">and to </w:t>
      </w:r>
      <w:r w:rsidR="00C523BB">
        <w:rPr>
          <w:rFonts w:ascii="Times New Roman" w:hAnsi="Times New Roman" w:cs="Times New Roman"/>
          <w:sz w:val="22"/>
          <w:szCs w:val="22"/>
        </w:rPr>
        <w:t>perform</w:t>
      </w:r>
      <w:r w:rsidR="0028293A">
        <w:rPr>
          <w:rFonts w:ascii="Times New Roman" w:hAnsi="Times New Roman" w:cs="Times New Roman"/>
          <w:sz w:val="22"/>
          <w:szCs w:val="22"/>
        </w:rPr>
        <w:t xml:space="preserve"> the DL </w:t>
      </w:r>
      <w:r w:rsidR="00C523BB">
        <w:rPr>
          <w:rFonts w:ascii="Times New Roman" w:hAnsi="Times New Roman" w:cs="Times New Roman"/>
          <w:sz w:val="22"/>
          <w:szCs w:val="22"/>
        </w:rPr>
        <w:t>re</w:t>
      </w:r>
      <w:r w:rsidR="009A1838">
        <w:rPr>
          <w:rFonts w:ascii="Times New Roman" w:hAnsi="Times New Roman" w:cs="Times New Roman"/>
          <w:sz w:val="22"/>
          <w:szCs w:val="22"/>
        </w:rPr>
        <w:t>ception.</w:t>
      </w:r>
      <w:r w:rsidR="00987805">
        <w:rPr>
          <w:rFonts w:ascii="Times New Roman" w:hAnsi="Times New Roman" w:cs="Times New Roman"/>
          <w:sz w:val="22"/>
          <w:szCs w:val="22"/>
        </w:rPr>
        <w:t xml:space="preserve"> </w:t>
      </w:r>
      <w:r w:rsidR="00061C91" w:rsidRPr="00061C91">
        <w:rPr>
          <w:rFonts w:ascii="Times New Roman" w:hAnsi="Times New Roman" w:cs="Times New Roman"/>
          <w:sz w:val="22"/>
          <w:szCs w:val="22"/>
        </w:rPr>
        <w:t xml:space="preserve">Thus, </w:t>
      </w:r>
      <w:r w:rsidR="00061C91">
        <w:rPr>
          <w:rFonts w:ascii="Times New Roman" w:hAnsi="Times New Roman" w:cs="Times New Roman"/>
          <w:sz w:val="22"/>
          <w:szCs w:val="22"/>
        </w:rPr>
        <w:t>tak</w:t>
      </w:r>
      <w:r w:rsidR="00B26591">
        <w:rPr>
          <w:rFonts w:ascii="Times New Roman" w:hAnsi="Times New Roman" w:cs="Times New Roman"/>
          <w:sz w:val="22"/>
          <w:szCs w:val="22"/>
        </w:rPr>
        <w:t>ing</w:t>
      </w:r>
      <w:r w:rsidR="00061C91">
        <w:rPr>
          <w:rFonts w:ascii="Times New Roman" w:hAnsi="Times New Roman" w:cs="Times New Roman"/>
          <w:sz w:val="22"/>
          <w:szCs w:val="22"/>
        </w:rPr>
        <w:t xml:space="preserve"> the switching time into account </w:t>
      </w:r>
      <w:r w:rsidR="00504113">
        <w:rPr>
          <w:rFonts w:ascii="Times New Roman" w:hAnsi="Times New Roman" w:cs="Times New Roman"/>
          <w:sz w:val="22"/>
          <w:szCs w:val="22"/>
        </w:rPr>
        <w:t xml:space="preserve">can </w:t>
      </w:r>
      <w:r w:rsidR="00F52368">
        <w:rPr>
          <w:rFonts w:ascii="Times New Roman" w:hAnsi="Times New Roman" w:cs="Times New Roman"/>
          <w:sz w:val="22"/>
          <w:szCs w:val="22"/>
        </w:rPr>
        <w:t xml:space="preserve">make </w:t>
      </w:r>
      <w:r w:rsidR="00B26591">
        <w:rPr>
          <w:rFonts w:ascii="Times New Roman" w:hAnsi="Times New Roman" w:cs="Times New Roman"/>
          <w:sz w:val="22"/>
          <w:szCs w:val="22"/>
        </w:rPr>
        <w:t xml:space="preserve">cancellation of UL transmission </w:t>
      </w:r>
      <w:r w:rsidR="00FE0DD6">
        <w:rPr>
          <w:rFonts w:ascii="Times New Roman" w:hAnsi="Times New Roman" w:cs="Times New Roman"/>
          <w:sz w:val="22"/>
          <w:szCs w:val="22"/>
        </w:rPr>
        <w:t>be prepared</w:t>
      </w:r>
      <w:r w:rsidR="00987805">
        <w:rPr>
          <w:rFonts w:ascii="Times New Roman" w:hAnsi="Times New Roman" w:cs="Times New Roman"/>
          <w:sz w:val="22"/>
          <w:szCs w:val="22"/>
        </w:rPr>
        <w:t xml:space="preserve"> properly</w:t>
      </w:r>
      <w:r w:rsidR="009A1838">
        <w:rPr>
          <w:rFonts w:ascii="Times New Roman" w:hAnsi="Times New Roman" w:cs="Times New Roman"/>
          <w:sz w:val="22"/>
          <w:szCs w:val="22"/>
        </w:rPr>
        <w:t xml:space="preserve"> for some implementation</w:t>
      </w:r>
      <w:r w:rsidR="00CA6E24">
        <w:rPr>
          <w:rFonts w:ascii="Times New Roman" w:hAnsi="Times New Roman" w:cs="Times New Roman"/>
          <w:sz w:val="22"/>
          <w:szCs w:val="22"/>
        </w:rPr>
        <w:t>s</w:t>
      </w:r>
      <w:r w:rsidR="00987805">
        <w:rPr>
          <w:rFonts w:ascii="Times New Roman" w:hAnsi="Times New Roman" w:cs="Times New Roman"/>
          <w:sz w:val="22"/>
          <w:szCs w:val="22"/>
        </w:rPr>
        <w:t xml:space="preserve">, and hence we support </w:t>
      </w:r>
      <w:r w:rsidR="004430D5">
        <w:rPr>
          <w:rFonts w:ascii="Times New Roman" w:hAnsi="Times New Roman" w:cs="Times New Roman"/>
          <w:sz w:val="22"/>
          <w:szCs w:val="22"/>
        </w:rPr>
        <w:t xml:space="preserve">an extended timeline to include switching time </w:t>
      </w:r>
      <w:r w:rsidR="00D854BF">
        <w:rPr>
          <w:rFonts w:ascii="Times New Roman" w:hAnsi="Times New Roman" w:cs="Times New Roman"/>
          <w:sz w:val="22"/>
          <w:szCs w:val="22"/>
        </w:rPr>
        <w:t>for HD-FDD.</w:t>
      </w:r>
    </w:p>
    <w:p w14:paraId="3096E277" w14:textId="16F6F082" w:rsidR="00E14CCC" w:rsidRDefault="00D1788C" w:rsidP="00EF36DD">
      <w:pPr>
        <w:rPr>
          <w:rFonts w:ascii="Times New Roman" w:hAnsi="Times New Roman" w:cs="Times New Roman"/>
          <w:sz w:val="22"/>
          <w:szCs w:val="22"/>
          <w:lang w:eastAsia="zh-TW"/>
        </w:rPr>
      </w:pPr>
      <w:r>
        <w:rPr>
          <w:rFonts w:ascii="Times New Roman" w:hAnsi="Times New Roman" w:cs="Times New Roman"/>
          <w:sz w:val="22"/>
          <w:szCs w:val="22"/>
          <w:lang w:eastAsia="zh-TW"/>
        </w:rPr>
        <w:t xml:space="preserve">For case </w:t>
      </w:r>
      <w:r w:rsidR="00087CD9">
        <w:rPr>
          <w:rFonts w:ascii="Times New Roman" w:hAnsi="Times New Roman" w:cs="Times New Roman"/>
          <w:sz w:val="22"/>
          <w:szCs w:val="22"/>
          <w:lang w:eastAsia="zh-TW"/>
        </w:rPr>
        <w:t>3 (semi-sta</w:t>
      </w:r>
      <w:r w:rsidR="00F63B8A">
        <w:rPr>
          <w:rFonts w:ascii="Times New Roman" w:hAnsi="Times New Roman" w:cs="Times New Roman"/>
          <w:sz w:val="22"/>
          <w:szCs w:val="22"/>
          <w:lang w:eastAsia="zh-TW"/>
        </w:rPr>
        <w:t>tically configured DL reception vs. semi-statically configured UL transmission</w:t>
      </w:r>
      <w:r w:rsidR="00087CD9">
        <w:rPr>
          <w:rFonts w:ascii="Times New Roman" w:hAnsi="Times New Roman" w:cs="Times New Roman"/>
          <w:sz w:val="22"/>
          <w:szCs w:val="22"/>
          <w:lang w:eastAsia="zh-TW"/>
        </w:rPr>
        <w:t>)</w:t>
      </w:r>
      <w:r w:rsidR="00F63B8A">
        <w:rPr>
          <w:rFonts w:ascii="Times New Roman" w:hAnsi="Times New Roman" w:cs="Times New Roman"/>
          <w:sz w:val="22"/>
          <w:szCs w:val="22"/>
          <w:lang w:eastAsia="zh-TW"/>
        </w:rPr>
        <w:t>:</w:t>
      </w:r>
    </w:p>
    <w:p w14:paraId="318DDAC9" w14:textId="6A55C78B" w:rsidR="00F63B8A" w:rsidRDefault="009D2930" w:rsidP="00EF36DD">
      <w:pPr>
        <w:rPr>
          <w:rFonts w:ascii="Times New Roman" w:hAnsi="Times New Roman" w:cs="Times New Roman" w:hint="eastAsia"/>
          <w:sz w:val="22"/>
          <w:szCs w:val="22"/>
          <w:lang w:eastAsia="zh-TW"/>
        </w:rPr>
      </w:pPr>
      <w:r>
        <w:rPr>
          <w:rFonts w:ascii="Times New Roman" w:hAnsi="Times New Roman" w:cs="Times New Roman"/>
          <w:sz w:val="22"/>
          <w:szCs w:val="22"/>
          <w:lang w:eastAsia="zh-TW"/>
        </w:rPr>
        <w:lastRenderedPageBreak/>
        <w:t xml:space="preserve">For </w:t>
      </w:r>
      <w:proofErr w:type="spellStart"/>
      <w:r w:rsidR="00FA1750">
        <w:rPr>
          <w:rFonts w:ascii="Times New Roman" w:hAnsi="Times New Roman" w:cs="Times New Roman"/>
          <w:sz w:val="22"/>
          <w:szCs w:val="22"/>
          <w:lang w:eastAsia="zh-TW"/>
        </w:rPr>
        <w:t>collosion</w:t>
      </w:r>
      <w:proofErr w:type="spellEnd"/>
      <w:r w:rsidR="00FA1750">
        <w:rPr>
          <w:rFonts w:ascii="Times New Roman" w:hAnsi="Times New Roman" w:cs="Times New Roman"/>
          <w:sz w:val="22"/>
          <w:szCs w:val="22"/>
          <w:lang w:eastAsia="zh-TW"/>
        </w:rPr>
        <w:t xml:space="preserve"> between </w:t>
      </w:r>
      <w:r>
        <w:rPr>
          <w:rFonts w:ascii="Times New Roman" w:hAnsi="Times New Roman" w:cs="Times New Roman"/>
          <w:sz w:val="22"/>
          <w:szCs w:val="22"/>
          <w:lang w:eastAsia="zh-TW"/>
        </w:rPr>
        <w:t>cell</w:t>
      </w:r>
      <w:r w:rsidR="00F2154E">
        <w:rPr>
          <w:rFonts w:ascii="Times New Roman" w:hAnsi="Times New Roman" w:cs="Times New Roman"/>
          <w:sz w:val="22"/>
          <w:szCs w:val="22"/>
          <w:lang w:eastAsia="zh-TW"/>
        </w:rPr>
        <w:t>-specifically configured DL reception and cell</w:t>
      </w:r>
      <w:r w:rsidR="00FA1750">
        <w:rPr>
          <w:rFonts w:ascii="Times New Roman" w:hAnsi="Times New Roman" w:cs="Times New Roman"/>
          <w:sz w:val="22"/>
          <w:szCs w:val="22"/>
          <w:lang w:eastAsia="zh-TW"/>
        </w:rPr>
        <w:t>-specifically configured UL transmission,</w:t>
      </w:r>
      <w:r w:rsidR="009A037D">
        <w:rPr>
          <w:rFonts w:ascii="Times New Roman" w:hAnsi="Times New Roman" w:cs="Times New Roman"/>
          <w:sz w:val="22"/>
          <w:szCs w:val="22"/>
          <w:lang w:eastAsia="zh-TW"/>
        </w:rPr>
        <w:t xml:space="preserve"> </w:t>
      </w:r>
      <w:r w:rsidR="00490C04">
        <w:rPr>
          <w:rFonts w:ascii="Times New Roman" w:hAnsi="Times New Roman" w:cs="Times New Roman"/>
          <w:sz w:val="22"/>
          <w:szCs w:val="22"/>
          <w:lang w:eastAsia="zh-TW"/>
        </w:rPr>
        <w:t xml:space="preserve">if </w:t>
      </w:r>
      <w:r w:rsidR="008F733E">
        <w:rPr>
          <w:rFonts w:ascii="Times New Roman" w:hAnsi="Times New Roman" w:cs="Times New Roman"/>
          <w:sz w:val="22"/>
          <w:szCs w:val="22"/>
          <w:lang w:eastAsia="zh-TW"/>
        </w:rPr>
        <w:t xml:space="preserve">the </w:t>
      </w:r>
      <w:r w:rsidR="001C2DE6">
        <w:rPr>
          <w:rFonts w:ascii="Times New Roman" w:hAnsi="Times New Roman" w:cs="Times New Roman"/>
          <w:sz w:val="22"/>
          <w:szCs w:val="22"/>
          <w:lang w:eastAsia="zh-TW"/>
        </w:rPr>
        <w:t xml:space="preserve">same </w:t>
      </w:r>
      <w:r w:rsidR="00BE60A4">
        <w:rPr>
          <w:rFonts w:ascii="Times New Roman" w:hAnsi="Times New Roman" w:cs="Times New Roman"/>
          <w:sz w:val="22"/>
          <w:szCs w:val="22"/>
          <w:lang w:eastAsia="zh-TW"/>
        </w:rPr>
        <w:t>configuration rest</w:t>
      </w:r>
      <w:r w:rsidR="001C2DE6">
        <w:rPr>
          <w:rFonts w:ascii="Times New Roman" w:hAnsi="Times New Roman" w:cs="Times New Roman"/>
          <w:sz w:val="22"/>
          <w:szCs w:val="22"/>
          <w:lang w:eastAsia="zh-TW"/>
        </w:rPr>
        <w:t>riction</w:t>
      </w:r>
      <w:r w:rsidR="00DC406D">
        <w:rPr>
          <w:rFonts w:ascii="Times New Roman" w:hAnsi="Times New Roman" w:cs="Times New Roman"/>
          <w:sz w:val="22"/>
          <w:szCs w:val="22"/>
          <w:lang w:eastAsia="zh-TW"/>
        </w:rPr>
        <w:t xml:space="preserve"> (e.g., use configuration to avoid collision)</w:t>
      </w:r>
      <w:r w:rsidR="001C2DE6">
        <w:rPr>
          <w:rFonts w:ascii="Times New Roman" w:hAnsi="Times New Roman" w:cs="Times New Roman"/>
          <w:sz w:val="22"/>
          <w:szCs w:val="22"/>
          <w:lang w:eastAsia="zh-TW"/>
        </w:rPr>
        <w:t xml:space="preserve"> </w:t>
      </w:r>
      <w:r w:rsidR="00DC406D">
        <w:rPr>
          <w:rFonts w:ascii="Times New Roman" w:hAnsi="Times New Roman" w:cs="Times New Roman"/>
          <w:sz w:val="22"/>
          <w:szCs w:val="22"/>
          <w:lang w:eastAsia="zh-TW"/>
        </w:rPr>
        <w:t xml:space="preserve">is placed, it would </w:t>
      </w:r>
      <w:r w:rsidR="006B6BFB">
        <w:rPr>
          <w:rFonts w:ascii="Times New Roman" w:hAnsi="Times New Roman" w:cs="Times New Roman"/>
          <w:sz w:val="22"/>
          <w:szCs w:val="22"/>
          <w:lang w:eastAsia="zh-TW"/>
        </w:rPr>
        <w:t xml:space="preserve">result </w:t>
      </w:r>
      <w:r w:rsidR="00B37FE4">
        <w:rPr>
          <w:rFonts w:ascii="Times New Roman" w:hAnsi="Times New Roman" w:cs="Times New Roman"/>
          <w:sz w:val="22"/>
          <w:szCs w:val="22"/>
          <w:lang w:eastAsia="zh-TW"/>
        </w:rPr>
        <w:t>in performance impact for</w:t>
      </w:r>
      <w:r w:rsidR="002A067C">
        <w:rPr>
          <w:rFonts w:ascii="Times New Roman" w:hAnsi="Times New Roman" w:cs="Times New Roman"/>
          <w:sz w:val="22"/>
          <w:szCs w:val="22"/>
          <w:lang w:eastAsia="zh-TW"/>
        </w:rPr>
        <w:t xml:space="preserve"> </w:t>
      </w:r>
      <w:r w:rsidR="00863F90">
        <w:rPr>
          <w:rFonts w:ascii="Times New Roman" w:hAnsi="Times New Roman" w:cs="Times New Roman"/>
          <w:sz w:val="22"/>
          <w:szCs w:val="22"/>
          <w:lang w:eastAsia="zh-TW"/>
        </w:rPr>
        <w:t xml:space="preserve">the lack of RACH occasions. Thus, </w:t>
      </w:r>
      <w:r w:rsidR="00752153">
        <w:rPr>
          <w:rFonts w:ascii="Times New Roman" w:hAnsi="Times New Roman" w:cs="Times New Roman"/>
          <w:sz w:val="22"/>
          <w:szCs w:val="22"/>
          <w:lang w:eastAsia="zh-TW"/>
        </w:rPr>
        <w:t xml:space="preserve">setting a prioritization </w:t>
      </w:r>
      <w:r w:rsidR="00D44A06">
        <w:rPr>
          <w:rFonts w:ascii="Times New Roman" w:hAnsi="Times New Roman" w:cs="Times New Roman"/>
          <w:sz w:val="22"/>
          <w:szCs w:val="22"/>
          <w:lang w:eastAsia="zh-TW"/>
        </w:rPr>
        <w:t>r</w:t>
      </w:r>
      <w:r w:rsidR="00752153">
        <w:rPr>
          <w:rFonts w:ascii="Times New Roman" w:hAnsi="Times New Roman" w:cs="Times New Roman"/>
          <w:sz w:val="22"/>
          <w:szCs w:val="22"/>
          <w:lang w:eastAsia="zh-TW"/>
        </w:rPr>
        <w:t xml:space="preserve">ule </w:t>
      </w:r>
      <w:r w:rsidR="00F87420">
        <w:rPr>
          <w:rFonts w:ascii="Times New Roman" w:hAnsi="Times New Roman" w:cs="Times New Roman"/>
          <w:sz w:val="22"/>
          <w:szCs w:val="22"/>
          <w:lang w:eastAsia="zh-TW"/>
        </w:rPr>
        <w:t xml:space="preserve">or </w:t>
      </w:r>
      <w:r w:rsidR="00F51552">
        <w:rPr>
          <w:rFonts w:ascii="Times New Roman" w:hAnsi="Times New Roman" w:cs="Times New Roman"/>
          <w:sz w:val="22"/>
          <w:szCs w:val="22"/>
          <w:lang w:eastAsia="zh-TW"/>
        </w:rPr>
        <w:t>applying</w:t>
      </w:r>
      <w:r w:rsidR="00F87420">
        <w:rPr>
          <w:rFonts w:ascii="Times New Roman" w:hAnsi="Times New Roman" w:cs="Times New Roman"/>
          <w:sz w:val="22"/>
          <w:szCs w:val="22"/>
          <w:lang w:eastAsia="zh-TW"/>
        </w:rPr>
        <w:t xml:space="preserve"> a TDD-like configuration </w:t>
      </w:r>
      <w:r w:rsidR="006C122B">
        <w:rPr>
          <w:rFonts w:ascii="Times New Roman" w:hAnsi="Times New Roman" w:cs="Times New Roman"/>
          <w:sz w:val="22"/>
          <w:szCs w:val="22"/>
          <w:lang w:eastAsia="zh-TW"/>
        </w:rPr>
        <w:t>is a need</w:t>
      </w:r>
      <w:r w:rsidR="006D25FA">
        <w:rPr>
          <w:rFonts w:ascii="Times New Roman" w:hAnsi="Times New Roman" w:cs="Times New Roman"/>
          <w:sz w:val="22"/>
          <w:szCs w:val="22"/>
          <w:lang w:eastAsia="zh-TW"/>
        </w:rPr>
        <w:t xml:space="preserve">, on top of that, the prioritization rule </w:t>
      </w:r>
      <w:r w:rsidR="007D041D">
        <w:rPr>
          <w:rFonts w:ascii="Times New Roman" w:hAnsi="Times New Roman" w:cs="Times New Roman"/>
          <w:sz w:val="22"/>
          <w:szCs w:val="22"/>
          <w:lang w:eastAsia="zh-TW"/>
        </w:rPr>
        <w:t xml:space="preserve">can </w:t>
      </w:r>
      <w:r w:rsidR="0065141F">
        <w:rPr>
          <w:rFonts w:ascii="Times New Roman" w:hAnsi="Times New Roman" w:cs="Times New Roman"/>
          <w:sz w:val="22"/>
          <w:szCs w:val="22"/>
          <w:lang w:eastAsia="zh-TW"/>
        </w:rPr>
        <w:t xml:space="preserve">consider </w:t>
      </w:r>
      <w:r w:rsidR="00BB064D">
        <w:rPr>
          <w:rFonts w:ascii="Times New Roman" w:hAnsi="Times New Roman" w:cs="Times New Roman"/>
          <w:sz w:val="22"/>
          <w:szCs w:val="22"/>
          <w:lang w:eastAsia="zh-TW"/>
        </w:rPr>
        <w:t xml:space="preserve">configuring </w:t>
      </w:r>
      <w:r w:rsidR="00AF2A88">
        <w:rPr>
          <w:rFonts w:ascii="Times New Roman" w:hAnsi="Times New Roman" w:cs="Times New Roman"/>
          <w:sz w:val="22"/>
          <w:szCs w:val="22"/>
          <w:lang w:eastAsia="zh-TW"/>
        </w:rPr>
        <w:t>a</w:t>
      </w:r>
      <w:r w:rsidR="00BB064D">
        <w:rPr>
          <w:rFonts w:ascii="Times New Roman" w:hAnsi="Times New Roman" w:cs="Times New Roman"/>
          <w:sz w:val="22"/>
          <w:szCs w:val="22"/>
          <w:lang w:eastAsia="zh-TW"/>
        </w:rPr>
        <w:t xml:space="preserve"> priority</w:t>
      </w:r>
      <w:r w:rsidR="00AF2A88">
        <w:rPr>
          <w:rFonts w:ascii="Times New Roman" w:hAnsi="Times New Roman" w:cs="Times New Roman"/>
          <w:sz w:val="22"/>
          <w:szCs w:val="22"/>
          <w:lang w:eastAsia="zh-TW"/>
        </w:rPr>
        <w:t xml:space="preserve"> for DL reception or UL transmission</w:t>
      </w:r>
      <w:r w:rsidR="00F17586">
        <w:rPr>
          <w:rFonts w:ascii="Times New Roman" w:hAnsi="Times New Roman" w:cs="Times New Roman"/>
          <w:sz w:val="22"/>
          <w:szCs w:val="22"/>
          <w:lang w:eastAsia="zh-TW"/>
        </w:rPr>
        <w:t>.</w:t>
      </w:r>
      <w:r w:rsidR="00BB064D">
        <w:rPr>
          <w:rFonts w:ascii="Times New Roman" w:hAnsi="Times New Roman" w:cs="Times New Roman"/>
          <w:sz w:val="22"/>
          <w:szCs w:val="22"/>
          <w:lang w:eastAsia="zh-TW"/>
        </w:rPr>
        <w:t xml:space="preserve"> </w:t>
      </w:r>
    </w:p>
    <w:p w14:paraId="70B055F5" w14:textId="244CA37B" w:rsidR="00CF6467" w:rsidRPr="00CF6467" w:rsidRDefault="00AF7D16" w:rsidP="00CF6467">
      <w:pPr>
        <w:pStyle w:val="Observation"/>
        <w:numPr>
          <w:ilvl w:val="0"/>
          <w:numId w:val="0"/>
        </w:numPr>
        <w:rPr>
          <w:rFonts w:ascii="Times New Roman" w:eastAsia="DengXian" w:hAnsi="Times New Roman" w:hint="eastAsia"/>
          <w:sz w:val="22"/>
          <w:szCs w:val="22"/>
        </w:rPr>
      </w:pPr>
      <w:r>
        <w:rPr>
          <w:rFonts w:ascii="Times New Roman" w:hAnsi="Times New Roman"/>
          <w:sz w:val="22"/>
          <w:lang w:eastAsia="zh-TW"/>
        </w:rPr>
        <w:t>Observation</w:t>
      </w:r>
      <w:r w:rsidRPr="00BD3F57">
        <w:rPr>
          <w:rFonts w:ascii="Times New Roman" w:hAnsi="Times New Roman"/>
          <w:sz w:val="22"/>
          <w:lang w:eastAsia="zh-TW"/>
        </w:rPr>
        <w:t xml:space="preserve"> 1</w:t>
      </w:r>
      <w:r w:rsidR="00C007B7">
        <w:rPr>
          <w:rFonts w:ascii="Times New Roman" w:hAnsi="Times New Roman"/>
          <w:sz w:val="22"/>
          <w:lang w:eastAsia="zh-TW"/>
        </w:rPr>
        <w:t>:</w:t>
      </w:r>
      <w:r w:rsidR="00B3443E" w:rsidRPr="00B3443E">
        <w:rPr>
          <w:rFonts w:ascii="Times New Roman" w:hAnsi="Times New Roman"/>
          <w:sz w:val="22"/>
          <w:szCs w:val="22"/>
        </w:rPr>
        <w:t xml:space="preserve"> </w:t>
      </w:r>
      <w:r w:rsidR="00CA6E24">
        <w:rPr>
          <w:rFonts w:ascii="Times New Roman" w:hAnsi="Times New Roman"/>
          <w:sz w:val="22"/>
          <w:szCs w:val="22"/>
        </w:rPr>
        <w:t>I</w:t>
      </w:r>
      <w:r w:rsidR="00CA6E24">
        <w:rPr>
          <w:rFonts w:ascii="Times New Roman" w:hAnsi="Times New Roman"/>
          <w:sz w:val="22"/>
          <w:szCs w:val="22"/>
        </w:rPr>
        <w:t xml:space="preserve">t is possible that UE has switched from DL reception to UL transmission before the </w:t>
      </w:r>
      <w:r w:rsidR="00CA6E24">
        <w:rPr>
          <w:rFonts w:ascii="Times New Roman" w:hAnsi="Times New Roman" w:hint="eastAsia"/>
          <w:sz w:val="22"/>
          <w:szCs w:val="22"/>
          <w:lang w:eastAsia="zh-TW"/>
        </w:rPr>
        <w:t>DCI s</w:t>
      </w:r>
      <w:r w:rsidR="00CA6E24">
        <w:rPr>
          <w:rFonts w:ascii="Times New Roman" w:hAnsi="Times New Roman"/>
          <w:sz w:val="22"/>
          <w:szCs w:val="22"/>
          <w:lang w:eastAsia="zh-TW"/>
        </w:rPr>
        <w:t>cheduling a DL reception is decoded</w:t>
      </w:r>
      <w:r w:rsidR="00CF6467">
        <w:rPr>
          <w:rFonts w:ascii="Times New Roman" w:hAnsi="Times New Roman"/>
          <w:sz w:val="22"/>
          <w:szCs w:val="22"/>
        </w:rPr>
        <w:t>.</w:t>
      </w:r>
    </w:p>
    <w:p w14:paraId="0A7BD69E" w14:textId="7AD05F70" w:rsidR="009F434A" w:rsidRPr="00BD3F57" w:rsidRDefault="009F434A" w:rsidP="009F434A">
      <w:pPr>
        <w:pStyle w:val="Proposal"/>
        <w:numPr>
          <w:ilvl w:val="0"/>
          <w:numId w:val="0"/>
        </w:numPr>
        <w:rPr>
          <w:rFonts w:ascii="Times New Roman" w:eastAsiaTheme="minorEastAsia" w:hAnsi="Times New Roman"/>
          <w:sz w:val="22"/>
          <w:lang w:eastAsia="zh-TW"/>
        </w:rPr>
      </w:pPr>
      <w:r w:rsidRPr="00BD3F57">
        <w:rPr>
          <w:rFonts w:ascii="Times New Roman" w:hAnsi="Times New Roman"/>
          <w:sz w:val="22"/>
          <w:lang w:eastAsia="zh-TW"/>
        </w:rPr>
        <w:t xml:space="preserve">Proposal 1: </w:t>
      </w:r>
      <w:r w:rsidR="00F17586">
        <w:rPr>
          <w:rFonts w:ascii="Times New Roman" w:eastAsiaTheme="minorEastAsia" w:hAnsi="Times New Roman"/>
          <w:sz w:val="22"/>
          <w:lang w:eastAsia="zh-TW"/>
        </w:rPr>
        <w:t>For case 1</w:t>
      </w:r>
      <w:r w:rsidR="00897111">
        <w:rPr>
          <w:rFonts w:ascii="Times New Roman" w:eastAsiaTheme="minorEastAsia" w:hAnsi="Times New Roman"/>
          <w:sz w:val="22"/>
          <w:lang w:eastAsia="zh-TW"/>
        </w:rPr>
        <w:t>:</w:t>
      </w:r>
      <w:r w:rsidR="00897111" w:rsidRPr="00897111">
        <w:rPr>
          <w:rFonts w:ascii="Times New Roman" w:hAnsi="Times New Roman"/>
          <w:sz w:val="22"/>
          <w:szCs w:val="22"/>
          <w:lang w:eastAsia="zh-TW"/>
        </w:rPr>
        <w:t xml:space="preserve"> </w:t>
      </w:r>
      <w:r w:rsidR="00897111">
        <w:rPr>
          <w:rFonts w:ascii="Times New Roman" w:hAnsi="Times New Roman"/>
          <w:sz w:val="22"/>
          <w:szCs w:val="22"/>
          <w:lang w:eastAsia="zh-TW"/>
        </w:rPr>
        <w:t>dynamically scheduled DL reception vs. semi-statically configured UL transmission</w:t>
      </w:r>
      <w:r w:rsidR="00F17586">
        <w:rPr>
          <w:rFonts w:ascii="Times New Roman" w:eastAsiaTheme="minorEastAsia" w:hAnsi="Times New Roman"/>
          <w:sz w:val="22"/>
          <w:lang w:eastAsia="zh-TW"/>
        </w:rPr>
        <w:t>,</w:t>
      </w:r>
      <w:r w:rsidR="00897111">
        <w:rPr>
          <w:rFonts w:ascii="Times New Roman" w:eastAsiaTheme="minorEastAsia" w:hAnsi="Times New Roman"/>
          <w:sz w:val="22"/>
          <w:lang w:eastAsia="zh-TW"/>
        </w:rPr>
        <w:t xml:space="preserve"> an extended timeline to include switching time for HD-FDD</w:t>
      </w:r>
      <w:r w:rsidR="00F17586">
        <w:rPr>
          <w:rFonts w:ascii="Times New Roman" w:eastAsiaTheme="minorEastAsia" w:hAnsi="Times New Roman"/>
          <w:sz w:val="22"/>
          <w:lang w:eastAsia="zh-TW"/>
        </w:rPr>
        <w:t xml:space="preserve"> </w:t>
      </w:r>
      <w:r w:rsidR="00C325F1">
        <w:rPr>
          <w:rFonts w:ascii="Times New Roman" w:eastAsiaTheme="minorEastAsia" w:hAnsi="Times New Roman"/>
          <w:sz w:val="22"/>
          <w:lang w:eastAsia="zh-TW"/>
        </w:rPr>
        <w:t>should be introduced</w:t>
      </w:r>
      <w:r w:rsidRPr="00BD3F57">
        <w:rPr>
          <w:rFonts w:ascii="Times New Roman" w:eastAsiaTheme="minorEastAsia" w:hAnsi="Times New Roman"/>
          <w:sz w:val="22"/>
          <w:lang w:eastAsia="zh-TW"/>
        </w:rPr>
        <w:t>.</w:t>
      </w:r>
    </w:p>
    <w:p w14:paraId="07948D3B" w14:textId="2728B2D0" w:rsidR="0024412C" w:rsidRPr="00BD3F57" w:rsidRDefault="0024412C" w:rsidP="0024412C">
      <w:pPr>
        <w:pStyle w:val="Proposal"/>
        <w:numPr>
          <w:ilvl w:val="0"/>
          <w:numId w:val="0"/>
        </w:numPr>
        <w:rPr>
          <w:rFonts w:ascii="Times New Roman" w:eastAsiaTheme="minorEastAsia" w:hAnsi="Times New Roman"/>
          <w:sz w:val="22"/>
          <w:lang w:eastAsia="zh-TW"/>
        </w:rPr>
      </w:pPr>
      <w:r w:rsidRPr="00BD3F57">
        <w:rPr>
          <w:rFonts w:ascii="Times New Roman" w:hAnsi="Times New Roman"/>
          <w:sz w:val="22"/>
          <w:lang w:eastAsia="zh-TW"/>
        </w:rPr>
        <w:t xml:space="preserve">Proposal 2: </w:t>
      </w:r>
      <w:r w:rsidR="003F16BE">
        <w:rPr>
          <w:rFonts w:ascii="Times New Roman" w:eastAsiaTheme="minorEastAsia" w:hAnsi="Times New Roman"/>
          <w:sz w:val="22"/>
          <w:lang w:eastAsia="zh-TW"/>
        </w:rPr>
        <w:t xml:space="preserve">For collision between </w:t>
      </w:r>
      <w:r w:rsidR="003F16BE">
        <w:rPr>
          <w:rFonts w:ascii="Times New Roman" w:hAnsi="Times New Roman"/>
          <w:sz w:val="22"/>
          <w:szCs w:val="22"/>
          <w:lang w:eastAsia="zh-TW"/>
        </w:rPr>
        <w:t>cell-specifically configured DL reception and cell-specifically configured UL transmission</w:t>
      </w:r>
      <w:r w:rsidR="003F16BE">
        <w:rPr>
          <w:rFonts w:ascii="Times New Roman" w:hAnsi="Times New Roman"/>
          <w:sz w:val="22"/>
          <w:szCs w:val="22"/>
          <w:lang w:eastAsia="zh-TW"/>
        </w:rPr>
        <w:t xml:space="preserve">, </w:t>
      </w:r>
      <w:r w:rsidR="002E7030">
        <w:rPr>
          <w:rFonts w:ascii="Times New Roman" w:hAnsi="Times New Roman"/>
          <w:sz w:val="22"/>
          <w:szCs w:val="22"/>
          <w:lang w:eastAsia="zh-TW"/>
        </w:rPr>
        <w:t xml:space="preserve">configure a priority for DL reception or UL transmission </w:t>
      </w:r>
      <w:r w:rsidR="00F51552">
        <w:rPr>
          <w:rFonts w:ascii="Times New Roman" w:hAnsi="Times New Roman"/>
          <w:sz w:val="22"/>
          <w:szCs w:val="22"/>
          <w:lang w:eastAsia="zh-TW"/>
        </w:rPr>
        <w:t xml:space="preserve">or apply a TDD-like configuration </w:t>
      </w:r>
      <w:r w:rsidR="00106C05">
        <w:rPr>
          <w:rFonts w:ascii="Times New Roman" w:hAnsi="Times New Roman"/>
          <w:sz w:val="22"/>
          <w:szCs w:val="22"/>
          <w:lang w:eastAsia="zh-TW"/>
        </w:rPr>
        <w:t>is preferred.</w:t>
      </w:r>
    </w:p>
    <w:p w14:paraId="2EF9D2A4" w14:textId="5FBB3B47" w:rsidR="00EF36DD" w:rsidRPr="0059506D" w:rsidRDefault="00A279AE" w:rsidP="00EF36DD">
      <w:pPr>
        <w:pStyle w:val="2"/>
        <w:rPr>
          <w:lang w:eastAsia="zh-TW"/>
        </w:rPr>
      </w:pPr>
      <w:r>
        <w:rPr>
          <w:rFonts w:eastAsiaTheme="minorEastAsia"/>
          <w:lang w:eastAsia="zh-TW"/>
        </w:rPr>
        <w:t>Switching time for HD-FDD operatio</w:t>
      </w:r>
      <w:r w:rsidR="0059506D">
        <w:rPr>
          <w:rFonts w:eastAsiaTheme="minorEastAsia"/>
          <w:lang w:eastAsia="zh-TW"/>
        </w:rPr>
        <w:t>n</w:t>
      </w:r>
    </w:p>
    <w:p w14:paraId="2113888B" w14:textId="054D9969" w:rsidR="00852E15" w:rsidRPr="003E3530" w:rsidRDefault="00072625" w:rsidP="003E3530">
      <w:pPr>
        <w:pStyle w:val="Proposal"/>
        <w:numPr>
          <w:ilvl w:val="0"/>
          <w:numId w:val="0"/>
        </w:numPr>
        <w:rPr>
          <w:rFonts w:ascii="Times New Roman" w:eastAsiaTheme="minorEastAsia" w:hAnsi="Times New Roman" w:hint="eastAsia"/>
          <w:b w:val="0"/>
          <w:bCs w:val="0"/>
          <w:sz w:val="22"/>
          <w:lang w:eastAsia="zh-TW"/>
        </w:rPr>
      </w:pPr>
      <w:r w:rsidRPr="0059506D">
        <w:rPr>
          <w:rFonts w:ascii="Times New Roman" w:eastAsiaTheme="minorEastAsia" w:hAnsi="Times New Roman"/>
          <w:b w:val="0"/>
          <w:bCs w:val="0"/>
          <w:sz w:val="22"/>
          <w:lang w:eastAsia="zh-TW"/>
        </w:rPr>
        <w:t xml:space="preserve">Support </w:t>
      </w:r>
      <w:r w:rsidR="00AF65D5" w:rsidRPr="0059506D">
        <w:rPr>
          <w:rFonts w:ascii="Times New Roman" w:eastAsiaTheme="minorEastAsia" w:hAnsi="Times New Roman"/>
          <w:b w:val="0"/>
          <w:bCs w:val="0"/>
          <w:sz w:val="22"/>
          <w:lang w:eastAsia="zh-TW"/>
        </w:rPr>
        <w:t xml:space="preserve">of HD-FDD-Type A </w:t>
      </w:r>
      <w:r w:rsidR="001029FC" w:rsidRPr="0059506D">
        <w:rPr>
          <w:rFonts w:ascii="Times New Roman" w:eastAsiaTheme="minorEastAsia" w:hAnsi="Times New Roman"/>
          <w:b w:val="0"/>
          <w:bCs w:val="0"/>
          <w:sz w:val="22"/>
          <w:lang w:eastAsia="zh-TW"/>
        </w:rPr>
        <w:t xml:space="preserve">has </w:t>
      </w:r>
      <w:r w:rsidR="009D3F57" w:rsidRPr="0059506D">
        <w:rPr>
          <w:rFonts w:ascii="Times New Roman" w:eastAsiaTheme="minorEastAsia" w:hAnsi="Times New Roman"/>
          <w:b w:val="0"/>
          <w:bCs w:val="0"/>
          <w:sz w:val="22"/>
          <w:lang w:eastAsia="zh-TW"/>
        </w:rPr>
        <w:t>minor data rate and latency degradation</w:t>
      </w:r>
      <w:r w:rsidR="00293DF9" w:rsidRPr="0059506D">
        <w:rPr>
          <w:rFonts w:ascii="Times New Roman" w:eastAsiaTheme="minorEastAsia" w:hAnsi="Times New Roman"/>
          <w:b w:val="0"/>
          <w:bCs w:val="0"/>
          <w:sz w:val="22"/>
          <w:lang w:eastAsia="zh-TW"/>
        </w:rPr>
        <w:t xml:space="preserve"> </w:t>
      </w:r>
      <w:r w:rsidR="00BA585E" w:rsidRPr="0059506D">
        <w:rPr>
          <w:rFonts w:ascii="Times New Roman" w:eastAsiaTheme="minorEastAsia" w:hAnsi="Times New Roman"/>
          <w:b w:val="0"/>
          <w:bCs w:val="0"/>
          <w:sz w:val="22"/>
          <w:lang w:eastAsia="zh-TW"/>
        </w:rPr>
        <w:t xml:space="preserve">when </w:t>
      </w:r>
      <w:r w:rsidR="008421EA" w:rsidRPr="0059506D">
        <w:rPr>
          <w:rFonts w:ascii="Times New Roman" w:eastAsiaTheme="minorEastAsia" w:hAnsi="Times New Roman"/>
          <w:b w:val="0"/>
          <w:bCs w:val="0"/>
          <w:sz w:val="22"/>
          <w:lang w:eastAsia="zh-TW"/>
        </w:rPr>
        <w:t xml:space="preserve">symbol level </w:t>
      </w:r>
      <w:r w:rsidR="00C96B14" w:rsidRPr="0059506D">
        <w:rPr>
          <w:rFonts w:ascii="Times New Roman" w:eastAsiaTheme="minorEastAsia" w:hAnsi="Times New Roman"/>
          <w:b w:val="0"/>
          <w:bCs w:val="0"/>
          <w:sz w:val="22"/>
          <w:lang w:eastAsia="zh-TW"/>
        </w:rPr>
        <w:t>guard period</w:t>
      </w:r>
      <w:r w:rsidR="009F5825" w:rsidRPr="0059506D">
        <w:rPr>
          <w:rFonts w:ascii="Times New Roman" w:eastAsiaTheme="minorEastAsia" w:hAnsi="Times New Roman"/>
          <w:b w:val="0"/>
          <w:bCs w:val="0"/>
          <w:sz w:val="22"/>
          <w:lang w:eastAsia="zh-TW"/>
        </w:rPr>
        <w:t xml:space="preserve"> is assumed</w:t>
      </w:r>
      <w:r w:rsidR="009D3F57" w:rsidRPr="0059506D">
        <w:rPr>
          <w:rFonts w:ascii="Times New Roman" w:eastAsiaTheme="minorEastAsia" w:hAnsi="Times New Roman"/>
          <w:b w:val="0"/>
          <w:bCs w:val="0"/>
          <w:sz w:val="22"/>
          <w:lang w:eastAsia="zh-TW"/>
        </w:rPr>
        <w:t>,</w:t>
      </w:r>
      <w:r w:rsidR="00AF65D5" w:rsidRPr="0059506D">
        <w:rPr>
          <w:rFonts w:ascii="Times New Roman" w:eastAsiaTheme="minorEastAsia" w:hAnsi="Times New Roman"/>
          <w:b w:val="0"/>
          <w:bCs w:val="0"/>
          <w:sz w:val="22"/>
          <w:lang w:eastAsia="zh-TW"/>
        </w:rPr>
        <w:t xml:space="preserve"> </w:t>
      </w:r>
      <w:r w:rsidR="00761A2A" w:rsidRPr="0059506D">
        <w:rPr>
          <w:rFonts w:ascii="Times New Roman" w:eastAsiaTheme="minorEastAsia" w:hAnsi="Times New Roman"/>
          <w:b w:val="0"/>
          <w:bCs w:val="0"/>
          <w:sz w:val="22"/>
          <w:lang w:eastAsia="zh-TW"/>
        </w:rPr>
        <w:t>and hence</w:t>
      </w:r>
      <w:r w:rsidR="002818A0" w:rsidRPr="0059506D">
        <w:rPr>
          <w:rFonts w:ascii="Times New Roman" w:eastAsiaTheme="minorEastAsia" w:hAnsi="Times New Roman"/>
          <w:b w:val="0"/>
          <w:bCs w:val="0"/>
          <w:sz w:val="22"/>
          <w:lang w:eastAsia="zh-TW"/>
        </w:rPr>
        <w:t xml:space="preserve"> </w:t>
      </w:r>
      <w:r w:rsidR="0059506D">
        <w:rPr>
          <w:rFonts w:ascii="Times New Roman" w:eastAsiaTheme="minorEastAsia" w:hAnsi="Times New Roman"/>
          <w:b w:val="0"/>
          <w:bCs w:val="0"/>
          <w:sz w:val="22"/>
          <w:lang w:eastAsia="zh-TW"/>
        </w:rPr>
        <w:t>support</w:t>
      </w:r>
      <w:r w:rsidR="00CA6A2C" w:rsidRPr="0059506D">
        <w:rPr>
          <w:rFonts w:ascii="Times New Roman" w:eastAsiaTheme="minorEastAsia" w:hAnsi="Times New Roman"/>
          <w:b w:val="0"/>
          <w:bCs w:val="0"/>
          <w:sz w:val="22"/>
          <w:lang w:eastAsia="zh-TW"/>
        </w:rPr>
        <w:t xml:space="preserve"> g</w:t>
      </w:r>
      <w:r w:rsidR="00A9701A" w:rsidRPr="0059506D">
        <w:rPr>
          <w:rFonts w:ascii="Times New Roman" w:eastAsiaTheme="minorEastAsia" w:hAnsi="Times New Roman"/>
          <w:b w:val="0"/>
          <w:bCs w:val="0"/>
          <w:sz w:val="22"/>
          <w:lang w:eastAsia="zh-TW"/>
        </w:rPr>
        <w:t>uard period in symbol units would be beneficial.</w:t>
      </w:r>
      <w:r w:rsidR="00200EEA">
        <w:rPr>
          <w:rFonts w:ascii="Times New Roman" w:eastAsiaTheme="minorEastAsia" w:hAnsi="Times New Roman"/>
          <w:b w:val="0"/>
          <w:bCs w:val="0"/>
          <w:sz w:val="22"/>
          <w:lang w:eastAsia="zh-TW"/>
        </w:rPr>
        <w:t xml:space="preserve"> </w:t>
      </w:r>
      <w:r w:rsidR="00782CE0">
        <w:rPr>
          <w:rFonts w:ascii="Times New Roman" w:eastAsiaTheme="minorEastAsia" w:hAnsi="Times New Roman"/>
          <w:b w:val="0"/>
          <w:bCs w:val="0"/>
          <w:sz w:val="22"/>
          <w:lang w:eastAsia="zh-TW"/>
        </w:rPr>
        <w:t>Furthermore, i</w:t>
      </w:r>
      <w:r w:rsidR="00A317E4">
        <w:rPr>
          <w:rFonts w:ascii="Times New Roman" w:eastAsiaTheme="minorEastAsia" w:hAnsi="Times New Roman"/>
          <w:b w:val="0"/>
          <w:bCs w:val="0"/>
          <w:sz w:val="22"/>
          <w:lang w:eastAsia="zh-TW"/>
        </w:rPr>
        <w:t xml:space="preserve">f </w:t>
      </w:r>
      <w:r w:rsidR="00B6420D">
        <w:rPr>
          <w:rFonts w:ascii="Times New Roman" w:eastAsiaTheme="minorEastAsia" w:hAnsi="Times New Roman"/>
          <w:b w:val="0"/>
          <w:bCs w:val="0"/>
          <w:sz w:val="22"/>
          <w:lang w:eastAsia="zh-TW"/>
        </w:rPr>
        <w:t xml:space="preserve">a TDD-like configuration is introduced, the symbol level guard period </w:t>
      </w:r>
      <w:r w:rsidR="00E2698E">
        <w:rPr>
          <w:rFonts w:ascii="Times New Roman" w:eastAsiaTheme="minorEastAsia" w:hAnsi="Times New Roman"/>
          <w:b w:val="0"/>
          <w:bCs w:val="0"/>
          <w:sz w:val="22"/>
          <w:lang w:eastAsia="zh-TW"/>
        </w:rPr>
        <w:t>would make the configuration simpler</w:t>
      </w:r>
      <w:r w:rsidR="00EA4807">
        <w:rPr>
          <w:rFonts w:ascii="Times New Roman" w:eastAsiaTheme="minorEastAsia" w:hAnsi="Times New Roman"/>
          <w:b w:val="0"/>
          <w:bCs w:val="0"/>
          <w:sz w:val="22"/>
          <w:lang w:eastAsia="zh-TW"/>
        </w:rPr>
        <w:t xml:space="preserve">. Moreover, </w:t>
      </w:r>
      <w:r w:rsidR="003C0560">
        <w:rPr>
          <w:rFonts w:ascii="Times New Roman" w:eastAsiaTheme="minorEastAsia" w:hAnsi="Times New Roman"/>
          <w:b w:val="0"/>
          <w:bCs w:val="0"/>
          <w:sz w:val="22"/>
          <w:lang w:eastAsia="zh-TW"/>
        </w:rPr>
        <w:t>collision</w:t>
      </w:r>
      <w:r w:rsidR="00CD0F95">
        <w:rPr>
          <w:rFonts w:ascii="Times New Roman" w:eastAsiaTheme="minorEastAsia" w:hAnsi="Times New Roman"/>
          <w:b w:val="0"/>
          <w:bCs w:val="0"/>
          <w:sz w:val="22"/>
          <w:lang w:eastAsia="zh-TW"/>
        </w:rPr>
        <w:t xml:space="preserve"> handling</w:t>
      </w:r>
      <w:r w:rsidR="00F409EC">
        <w:rPr>
          <w:rFonts w:ascii="Times New Roman" w:eastAsiaTheme="minorEastAsia" w:hAnsi="Times New Roman"/>
          <w:b w:val="0"/>
          <w:bCs w:val="0"/>
          <w:sz w:val="22"/>
          <w:lang w:eastAsia="zh-TW"/>
        </w:rPr>
        <w:t xml:space="preserve"> in symbol level could</w:t>
      </w:r>
      <w:r w:rsidR="003C0560">
        <w:rPr>
          <w:rFonts w:ascii="Times New Roman" w:eastAsiaTheme="minorEastAsia" w:hAnsi="Times New Roman"/>
          <w:b w:val="0"/>
          <w:bCs w:val="0"/>
          <w:sz w:val="22"/>
          <w:lang w:eastAsia="zh-TW"/>
        </w:rPr>
        <w:t xml:space="preserve"> </w:t>
      </w:r>
      <w:r w:rsidR="00B229F5">
        <w:rPr>
          <w:rFonts w:ascii="Times New Roman" w:eastAsiaTheme="minorEastAsia" w:hAnsi="Times New Roman"/>
          <w:b w:val="0"/>
          <w:bCs w:val="0"/>
          <w:sz w:val="22"/>
          <w:lang w:eastAsia="zh-TW"/>
        </w:rPr>
        <w:t xml:space="preserve">reduce </w:t>
      </w:r>
      <w:r w:rsidR="00CD0F95">
        <w:rPr>
          <w:rFonts w:ascii="Times New Roman" w:eastAsiaTheme="minorEastAsia" w:hAnsi="Times New Roman"/>
          <w:b w:val="0"/>
          <w:bCs w:val="0"/>
          <w:sz w:val="22"/>
          <w:lang w:eastAsia="zh-TW"/>
        </w:rPr>
        <w:t>the ambiguity</w:t>
      </w:r>
      <w:r w:rsidR="00821398">
        <w:rPr>
          <w:rFonts w:ascii="Times New Roman" w:eastAsiaTheme="minorEastAsia" w:hAnsi="Times New Roman"/>
          <w:b w:val="0"/>
          <w:bCs w:val="0"/>
          <w:sz w:val="22"/>
          <w:lang w:eastAsia="zh-TW"/>
        </w:rPr>
        <w:t xml:space="preserve"> between </w:t>
      </w:r>
      <w:proofErr w:type="spellStart"/>
      <w:r w:rsidR="00821398">
        <w:rPr>
          <w:rFonts w:ascii="Times New Roman" w:eastAsiaTheme="minorEastAsia" w:hAnsi="Times New Roman"/>
          <w:b w:val="0"/>
          <w:bCs w:val="0"/>
          <w:sz w:val="22"/>
          <w:lang w:eastAsia="zh-TW"/>
        </w:rPr>
        <w:t>gNB</w:t>
      </w:r>
      <w:proofErr w:type="spellEnd"/>
      <w:r w:rsidR="00821398">
        <w:rPr>
          <w:rFonts w:ascii="Times New Roman" w:eastAsiaTheme="minorEastAsia" w:hAnsi="Times New Roman"/>
          <w:b w:val="0"/>
          <w:bCs w:val="0"/>
          <w:sz w:val="22"/>
          <w:lang w:eastAsia="zh-TW"/>
        </w:rPr>
        <w:t xml:space="preserve"> and UE</w:t>
      </w:r>
      <w:r w:rsidR="001A7561">
        <w:rPr>
          <w:rFonts w:ascii="Times New Roman" w:eastAsiaTheme="minorEastAsia" w:hAnsi="Times New Roman"/>
          <w:b w:val="0"/>
          <w:bCs w:val="0"/>
          <w:sz w:val="22"/>
          <w:lang w:eastAsia="zh-TW"/>
        </w:rPr>
        <w:t xml:space="preserve"> when</w:t>
      </w:r>
      <w:r w:rsidR="00C77FAD">
        <w:rPr>
          <w:rFonts w:ascii="Times New Roman" w:eastAsiaTheme="minorEastAsia" w:hAnsi="Times New Roman"/>
          <w:b w:val="0"/>
          <w:bCs w:val="0"/>
          <w:sz w:val="22"/>
          <w:lang w:eastAsia="zh-TW"/>
        </w:rPr>
        <w:t xml:space="preserve"> the time difference exists</w:t>
      </w:r>
      <w:r w:rsidR="00731B64">
        <w:rPr>
          <w:rFonts w:ascii="Times New Roman" w:eastAsiaTheme="minorEastAsia" w:hAnsi="Times New Roman"/>
          <w:b w:val="0"/>
          <w:bCs w:val="0"/>
          <w:sz w:val="22"/>
          <w:lang w:eastAsia="zh-TW"/>
        </w:rPr>
        <w:t xml:space="preserve">. Therefore, </w:t>
      </w:r>
      <w:r w:rsidR="000F39E0">
        <w:rPr>
          <w:rFonts w:ascii="Times New Roman" w:eastAsiaTheme="minorEastAsia" w:hAnsi="Times New Roman"/>
          <w:b w:val="0"/>
          <w:bCs w:val="0"/>
          <w:sz w:val="22"/>
          <w:lang w:eastAsia="zh-TW"/>
        </w:rPr>
        <w:t xml:space="preserve">after deciding whether the TDD-like configuration is supported or not, </w:t>
      </w:r>
      <w:r w:rsidR="001F0EB5">
        <w:rPr>
          <w:rFonts w:ascii="Times New Roman" w:eastAsiaTheme="minorEastAsia" w:hAnsi="Times New Roman"/>
          <w:b w:val="0"/>
          <w:bCs w:val="0"/>
          <w:sz w:val="22"/>
          <w:lang w:eastAsia="zh-TW"/>
        </w:rPr>
        <w:t>we can further consider specifying guard period in unit of symbol</w:t>
      </w:r>
      <w:r w:rsidR="005B314E">
        <w:rPr>
          <w:rFonts w:ascii="Times New Roman" w:eastAsiaTheme="minorEastAsia" w:hAnsi="Times New Roman"/>
          <w:b w:val="0"/>
          <w:bCs w:val="0"/>
          <w:sz w:val="22"/>
          <w:lang w:eastAsia="zh-TW"/>
        </w:rPr>
        <w:t>s</w:t>
      </w:r>
      <w:r w:rsidR="001F0EB5">
        <w:rPr>
          <w:rFonts w:ascii="Times New Roman" w:eastAsiaTheme="minorEastAsia" w:hAnsi="Times New Roman"/>
          <w:b w:val="0"/>
          <w:bCs w:val="0"/>
          <w:sz w:val="22"/>
          <w:lang w:eastAsia="zh-TW"/>
        </w:rPr>
        <w:t xml:space="preserve">. </w:t>
      </w:r>
      <w:r w:rsidR="00396767">
        <w:rPr>
          <w:rFonts w:ascii="Times New Roman" w:eastAsiaTheme="minorEastAsia" w:hAnsi="Times New Roman"/>
          <w:b w:val="0"/>
          <w:bCs w:val="0"/>
          <w:sz w:val="22"/>
          <w:lang w:eastAsia="zh-TW"/>
        </w:rPr>
        <w:t xml:space="preserve"> </w:t>
      </w:r>
      <w:r w:rsidR="00821398">
        <w:rPr>
          <w:rFonts w:ascii="Times New Roman" w:eastAsiaTheme="minorEastAsia" w:hAnsi="Times New Roman"/>
          <w:b w:val="0"/>
          <w:bCs w:val="0"/>
          <w:sz w:val="22"/>
          <w:lang w:eastAsia="zh-TW"/>
        </w:rPr>
        <w:t xml:space="preserve"> </w:t>
      </w:r>
    </w:p>
    <w:p w14:paraId="7241FDC1" w14:textId="46DDD13C" w:rsidR="0092790E" w:rsidRPr="003E3530" w:rsidRDefault="00A6043A" w:rsidP="00A6043A">
      <w:pPr>
        <w:pStyle w:val="Proposal"/>
        <w:numPr>
          <w:ilvl w:val="0"/>
          <w:numId w:val="0"/>
        </w:numPr>
        <w:rPr>
          <w:rFonts w:ascii="Times New Roman" w:eastAsiaTheme="minorEastAsia" w:hAnsi="Times New Roman" w:hint="eastAsia"/>
          <w:sz w:val="22"/>
          <w:lang w:eastAsia="zh-TW"/>
        </w:rPr>
      </w:pPr>
      <w:r w:rsidRPr="00795B17">
        <w:rPr>
          <w:rFonts w:ascii="Times New Roman" w:hAnsi="Times New Roman"/>
          <w:sz w:val="22"/>
          <w:lang w:eastAsia="zh-TW"/>
        </w:rPr>
        <w:t xml:space="preserve">Proposal </w:t>
      </w:r>
      <w:r w:rsidR="00DD3FB0">
        <w:rPr>
          <w:rFonts w:ascii="Times New Roman" w:hAnsi="Times New Roman"/>
          <w:sz w:val="22"/>
          <w:lang w:eastAsia="zh-TW"/>
        </w:rPr>
        <w:t>3</w:t>
      </w:r>
      <w:r w:rsidRPr="00795B17">
        <w:rPr>
          <w:rFonts w:ascii="Times New Roman" w:hAnsi="Times New Roman"/>
          <w:sz w:val="22"/>
          <w:lang w:eastAsia="zh-TW"/>
        </w:rPr>
        <w:t xml:space="preserve">: </w:t>
      </w:r>
      <w:bookmarkStart w:id="1" w:name="_Hlk71707564"/>
      <w:r w:rsidR="003E3530" w:rsidRPr="003E3530">
        <w:rPr>
          <w:rFonts w:ascii="Times New Roman" w:eastAsiaTheme="minorEastAsia" w:hAnsi="Times New Roman"/>
          <w:sz w:val="22"/>
          <w:lang w:eastAsia="zh-TW"/>
        </w:rPr>
        <w:t>A</w:t>
      </w:r>
      <w:r w:rsidR="003E3530" w:rsidRPr="003E3530">
        <w:rPr>
          <w:rFonts w:ascii="Times New Roman" w:eastAsiaTheme="minorEastAsia" w:hAnsi="Times New Roman"/>
          <w:sz w:val="22"/>
          <w:lang w:eastAsia="zh-TW"/>
        </w:rPr>
        <w:t>fter deciding whether the TDD-like configuration is supported or not, we can further consider specifying guard period in unit of symbols</w:t>
      </w:r>
      <w:bookmarkEnd w:id="1"/>
      <w:r w:rsidR="003E3530" w:rsidRPr="003E3530">
        <w:rPr>
          <w:rFonts w:ascii="Times New Roman" w:eastAsiaTheme="minorEastAsia" w:hAnsi="Times New Roman"/>
          <w:sz w:val="22"/>
          <w:lang w:eastAsia="zh-TW"/>
        </w:rPr>
        <w:t xml:space="preserve">.   </w:t>
      </w:r>
    </w:p>
    <w:bookmarkEnd w:id="0"/>
    <w:p w14:paraId="4A47D9E3" w14:textId="77777777" w:rsidR="001E10F3" w:rsidRDefault="001E10F3" w:rsidP="00BD5E67">
      <w:pPr>
        <w:pStyle w:val="1"/>
        <w:numPr>
          <w:ilvl w:val="0"/>
          <w:numId w:val="2"/>
        </w:numPr>
        <w:rPr>
          <w:rFonts w:eastAsiaTheme="minorEastAsia"/>
          <w:lang w:eastAsia="zh-TW"/>
        </w:rPr>
      </w:pPr>
      <w:r>
        <w:rPr>
          <w:rFonts w:eastAsiaTheme="minorEastAsia" w:hint="eastAsia"/>
          <w:lang w:eastAsia="zh-TW"/>
        </w:rPr>
        <w:t>C</w:t>
      </w:r>
      <w:r>
        <w:rPr>
          <w:rFonts w:eastAsiaTheme="minorEastAsia"/>
          <w:lang w:eastAsia="zh-TW"/>
        </w:rPr>
        <w:t>onclusions</w:t>
      </w:r>
    </w:p>
    <w:p w14:paraId="417EAFDB" w14:textId="2A11801F" w:rsidR="001E10F3" w:rsidRPr="00795B17" w:rsidRDefault="001E10F3" w:rsidP="001E10F3">
      <w:pPr>
        <w:rPr>
          <w:rFonts w:ascii="Times New Roman" w:hAnsi="Times New Roman" w:cs="Times New Roman"/>
          <w:sz w:val="22"/>
          <w:szCs w:val="22"/>
          <w:lang w:eastAsia="zh-TW"/>
        </w:rPr>
      </w:pPr>
      <w:r w:rsidRPr="00795B17">
        <w:rPr>
          <w:rFonts w:ascii="Times New Roman" w:hAnsi="Times New Roman" w:cs="Times New Roman"/>
          <w:sz w:val="22"/>
          <w:szCs w:val="22"/>
          <w:lang w:eastAsia="zh-TW"/>
        </w:rPr>
        <w:t>In this contribution, we discussed</w:t>
      </w:r>
      <w:r w:rsidR="00832116" w:rsidRPr="00795B17">
        <w:rPr>
          <w:rFonts w:ascii="Times New Roman" w:hAnsi="Times New Roman" w:cs="Times New Roman"/>
          <w:sz w:val="22"/>
          <w:szCs w:val="22"/>
          <w:lang w:eastAsia="zh-TW"/>
        </w:rPr>
        <w:t xml:space="preserve"> the</w:t>
      </w:r>
      <w:r w:rsidR="008D18BD" w:rsidRPr="00795B17">
        <w:rPr>
          <w:rFonts w:ascii="Times New Roman" w:hAnsi="Times New Roman" w:cs="Times New Roman"/>
          <w:sz w:val="22"/>
          <w:szCs w:val="22"/>
          <w:lang w:eastAsia="zh-TW"/>
        </w:rPr>
        <w:t xml:space="preserve"> issues regarding </w:t>
      </w:r>
      <w:r w:rsidR="00575CE9" w:rsidRPr="00795B17">
        <w:rPr>
          <w:rFonts w:ascii="Times New Roman" w:hAnsi="Times New Roman" w:cs="Times New Roman"/>
          <w:sz w:val="22"/>
          <w:szCs w:val="22"/>
          <w:lang w:eastAsia="zh-TW"/>
        </w:rPr>
        <w:t>Half-Duplex FDD</w:t>
      </w:r>
      <w:r w:rsidR="006B3BCE" w:rsidRPr="00795B17">
        <w:rPr>
          <w:rFonts w:ascii="Times New Roman" w:hAnsi="Times New Roman" w:cs="Times New Roman"/>
          <w:sz w:val="22"/>
          <w:szCs w:val="22"/>
          <w:lang w:eastAsia="zh-TW"/>
        </w:rPr>
        <w:t xml:space="preserve"> operation</w:t>
      </w:r>
      <w:r w:rsidR="008D18BD" w:rsidRPr="00795B17">
        <w:rPr>
          <w:rFonts w:ascii="Times New Roman" w:hAnsi="Times New Roman" w:cs="Times New Roman"/>
          <w:sz w:val="22"/>
          <w:szCs w:val="22"/>
          <w:lang w:eastAsia="zh-TW"/>
        </w:rPr>
        <w:t>.</w:t>
      </w:r>
      <w:r w:rsidR="005A197D" w:rsidRPr="00795B17">
        <w:rPr>
          <w:rFonts w:ascii="Times New Roman" w:hAnsi="Times New Roman" w:cs="Times New Roman"/>
          <w:sz w:val="22"/>
          <w:szCs w:val="22"/>
          <w:lang w:eastAsia="zh-TW"/>
        </w:rPr>
        <w:t xml:space="preserve"> </w:t>
      </w:r>
      <w:r w:rsidRPr="00795B17">
        <w:rPr>
          <w:rFonts w:ascii="Times New Roman" w:hAnsi="Times New Roman" w:cs="Times New Roman"/>
          <w:sz w:val="22"/>
          <w:szCs w:val="22"/>
          <w:lang w:eastAsia="zh-TW"/>
        </w:rPr>
        <w:t>Based on the discussion in section 2, we have</w:t>
      </w:r>
      <w:r w:rsidR="00575CE9" w:rsidRPr="00795B17">
        <w:rPr>
          <w:rFonts w:ascii="Times New Roman" w:hAnsi="Times New Roman" w:cs="Times New Roman"/>
          <w:sz w:val="22"/>
          <w:szCs w:val="22"/>
          <w:lang w:eastAsia="zh-TW"/>
        </w:rPr>
        <w:t xml:space="preserve"> observations</w:t>
      </w:r>
      <w:r w:rsidR="00B121B0" w:rsidRPr="00795B17">
        <w:rPr>
          <w:rFonts w:ascii="Times New Roman" w:hAnsi="Times New Roman" w:cs="Times New Roman"/>
          <w:sz w:val="22"/>
          <w:szCs w:val="22"/>
          <w:lang w:eastAsia="zh-TW"/>
        </w:rPr>
        <w:t xml:space="preserve"> and</w:t>
      </w:r>
      <w:r w:rsidRPr="00795B17">
        <w:rPr>
          <w:rFonts w:ascii="Times New Roman" w:hAnsi="Times New Roman" w:cs="Times New Roman"/>
          <w:sz w:val="22"/>
          <w:szCs w:val="22"/>
          <w:lang w:eastAsia="zh-TW"/>
        </w:rPr>
        <w:t xml:space="preserve"> proposals as follows</w:t>
      </w:r>
      <w:r w:rsidR="003518B2" w:rsidRPr="00795B17">
        <w:rPr>
          <w:rFonts w:ascii="Times New Roman" w:hAnsi="Times New Roman" w:cs="Times New Roman"/>
          <w:sz w:val="22"/>
          <w:szCs w:val="22"/>
          <w:lang w:eastAsia="zh-TW"/>
        </w:rPr>
        <w:t>.</w:t>
      </w:r>
    </w:p>
    <w:p w14:paraId="01A1024A" w14:textId="4085D3E6" w:rsidR="003E3530" w:rsidRPr="00F34C7A" w:rsidRDefault="00731F15" w:rsidP="00F34C7A">
      <w:pPr>
        <w:pStyle w:val="Observation"/>
        <w:ind w:left="1542" w:hangingChars="700" w:hanging="1542"/>
        <w:rPr>
          <w:rFonts w:ascii="Times New Roman" w:eastAsia="DengXian" w:hAnsi="Times New Roman"/>
          <w:sz w:val="22"/>
          <w:szCs w:val="22"/>
        </w:rPr>
      </w:pPr>
      <w:bookmarkStart w:id="2" w:name="_Toc4685928"/>
      <w:r>
        <w:rPr>
          <w:rFonts w:ascii="Times New Roman" w:hAnsi="Times New Roman"/>
          <w:sz w:val="22"/>
          <w:szCs w:val="22"/>
        </w:rPr>
        <w:t xml:space="preserve">It is possible that UE has switched from DL reception to UL transmission before the </w:t>
      </w:r>
      <w:r>
        <w:rPr>
          <w:rFonts w:ascii="Times New Roman" w:hAnsi="Times New Roman" w:hint="eastAsia"/>
          <w:sz w:val="22"/>
          <w:szCs w:val="22"/>
          <w:lang w:eastAsia="zh-TW"/>
        </w:rPr>
        <w:t>DCI s</w:t>
      </w:r>
      <w:r>
        <w:rPr>
          <w:rFonts w:ascii="Times New Roman" w:hAnsi="Times New Roman"/>
          <w:sz w:val="22"/>
          <w:szCs w:val="22"/>
          <w:lang w:eastAsia="zh-TW"/>
        </w:rPr>
        <w:t>cheduling a DL reception is decoded</w:t>
      </w:r>
      <w:r w:rsidR="003E3530" w:rsidRPr="00F34C7A">
        <w:rPr>
          <w:rFonts w:ascii="Times New Roman" w:hAnsi="Times New Roman"/>
          <w:sz w:val="22"/>
          <w:szCs w:val="22"/>
        </w:rPr>
        <w:t>.</w:t>
      </w:r>
    </w:p>
    <w:p w14:paraId="747604C6" w14:textId="4391F13C" w:rsidR="00167F99" w:rsidRPr="00795B17" w:rsidRDefault="003E3530" w:rsidP="00795B17">
      <w:pPr>
        <w:pStyle w:val="Proposal"/>
        <w:rPr>
          <w:rFonts w:ascii="Times New Roman" w:eastAsiaTheme="minorEastAsia" w:hAnsi="Times New Roman"/>
          <w:sz w:val="22"/>
          <w:szCs w:val="22"/>
          <w:lang w:eastAsia="zh-TW"/>
        </w:rPr>
      </w:pPr>
      <w:r>
        <w:rPr>
          <w:rFonts w:ascii="Times New Roman" w:eastAsiaTheme="minorEastAsia" w:hAnsi="Times New Roman"/>
          <w:sz w:val="22"/>
          <w:lang w:eastAsia="zh-TW"/>
        </w:rPr>
        <w:t>For case 1:</w:t>
      </w:r>
      <w:r w:rsidRPr="00897111">
        <w:rPr>
          <w:rFonts w:ascii="Times New Roman" w:hAnsi="Times New Roman"/>
          <w:sz w:val="22"/>
          <w:szCs w:val="22"/>
          <w:lang w:eastAsia="zh-TW"/>
        </w:rPr>
        <w:t xml:space="preserve"> </w:t>
      </w:r>
      <w:r>
        <w:rPr>
          <w:rFonts w:ascii="Times New Roman" w:hAnsi="Times New Roman"/>
          <w:sz w:val="22"/>
          <w:szCs w:val="22"/>
          <w:lang w:eastAsia="zh-TW"/>
        </w:rPr>
        <w:t>dynamically scheduled DL reception vs. semi-statically configured UL transmission</w:t>
      </w:r>
      <w:r>
        <w:rPr>
          <w:rFonts w:ascii="Times New Roman" w:eastAsiaTheme="minorEastAsia" w:hAnsi="Times New Roman"/>
          <w:sz w:val="22"/>
          <w:lang w:eastAsia="zh-TW"/>
        </w:rPr>
        <w:t>, an extended timeline to include switching time for HD-FDD should be introduced</w:t>
      </w:r>
      <w:r w:rsidRPr="00BD3F57">
        <w:rPr>
          <w:rFonts w:ascii="Times New Roman" w:eastAsiaTheme="minorEastAsia" w:hAnsi="Times New Roman"/>
          <w:sz w:val="22"/>
          <w:lang w:eastAsia="zh-TW"/>
        </w:rPr>
        <w:t>.</w:t>
      </w:r>
    </w:p>
    <w:bookmarkEnd w:id="2"/>
    <w:p w14:paraId="13EB6DAA" w14:textId="4D16E0A7" w:rsidR="00077DB1" w:rsidRPr="00795B17" w:rsidRDefault="003E3530" w:rsidP="00795B17">
      <w:pPr>
        <w:pStyle w:val="Proposal"/>
        <w:rPr>
          <w:rFonts w:ascii="Times New Roman" w:eastAsiaTheme="minorEastAsia" w:hAnsi="Times New Roman"/>
          <w:sz w:val="22"/>
          <w:szCs w:val="22"/>
          <w:lang w:eastAsia="zh-TW"/>
        </w:rPr>
      </w:pPr>
      <w:r>
        <w:rPr>
          <w:rFonts w:ascii="Times New Roman" w:eastAsiaTheme="minorEastAsia" w:hAnsi="Times New Roman"/>
          <w:sz w:val="22"/>
          <w:lang w:eastAsia="zh-TW"/>
        </w:rPr>
        <w:t xml:space="preserve">For collision between </w:t>
      </w:r>
      <w:r>
        <w:rPr>
          <w:rFonts w:ascii="Times New Roman" w:hAnsi="Times New Roman"/>
          <w:sz w:val="22"/>
          <w:szCs w:val="22"/>
          <w:lang w:eastAsia="zh-TW"/>
        </w:rPr>
        <w:t>cell-specifically configured DL reception and cell-specifically configured UL transmission, configure a priority for DL reception or UL transmission or apply a TDD-like configuration is preferred</w:t>
      </w:r>
      <w:r w:rsidR="00795B17" w:rsidRPr="00795B17">
        <w:rPr>
          <w:rFonts w:ascii="Times New Roman" w:eastAsiaTheme="minorEastAsia" w:hAnsi="Times New Roman"/>
          <w:sz w:val="22"/>
          <w:szCs w:val="22"/>
          <w:lang w:eastAsia="zh-TW"/>
        </w:rPr>
        <w:t>.</w:t>
      </w:r>
    </w:p>
    <w:p w14:paraId="6DF9A1EF" w14:textId="412BCA32" w:rsidR="00CD107F" w:rsidRPr="00CD107F" w:rsidRDefault="00F34C7A" w:rsidP="00795B17">
      <w:pPr>
        <w:pStyle w:val="Proposal"/>
        <w:rPr>
          <w:rFonts w:ascii="Times New Roman" w:eastAsiaTheme="minorEastAsia" w:hAnsi="Times New Roman"/>
          <w:sz w:val="22"/>
          <w:szCs w:val="22"/>
          <w:lang w:eastAsia="zh-TW"/>
        </w:rPr>
      </w:pPr>
      <w:r w:rsidRPr="003E3530">
        <w:rPr>
          <w:rFonts w:ascii="Times New Roman" w:eastAsiaTheme="minorEastAsia" w:hAnsi="Times New Roman"/>
          <w:sz w:val="22"/>
          <w:lang w:eastAsia="zh-TW"/>
        </w:rPr>
        <w:t>After deciding whether the TDD-like configuration is supported or not, we can further consider specifying guard period in unit of symbols</w:t>
      </w:r>
      <w:r w:rsidR="00CD107F" w:rsidRPr="00795B17">
        <w:rPr>
          <w:rFonts w:ascii="Times New Roman" w:eastAsiaTheme="minorEastAsia" w:hAnsi="Times New Roman"/>
          <w:sz w:val="22"/>
          <w:lang w:eastAsia="zh-TW"/>
        </w:rPr>
        <w:t>.</w:t>
      </w:r>
    </w:p>
    <w:p w14:paraId="34B043A1" w14:textId="25E507E1" w:rsidR="001E10F3" w:rsidRDefault="001E10F3" w:rsidP="00AF1AF3">
      <w:pPr>
        <w:pStyle w:val="1"/>
        <w:rPr>
          <w:rFonts w:eastAsiaTheme="minorEastAsia"/>
          <w:lang w:eastAsia="zh-TW"/>
        </w:rPr>
      </w:pPr>
      <w:r>
        <w:rPr>
          <w:rFonts w:eastAsiaTheme="minorEastAsia" w:hint="eastAsia"/>
          <w:lang w:eastAsia="zh-TW"/>
        </w:rPr>
        <w:t>R</w:t>
      </w:r>
      <w:r>
        <w:rPr>
          <w:rFonts w:eastAsiaTheme="minorEastAsia"/>
          <w:lang w:eastAsia="zh-TW"/>
        </w:rPr>
        <w:t>eferences</w:t>
      </w:r>
    </w:p>
    <w:p w14:paraId="70BC5DFB" w14:textId="6000C281" w:rsidR="008A2480" w:rsidRPr="00CB317D" w:rsidRDefault="00CB317D" w:rsidP="00CB317D">
      <w:pPr>
        <w:pStyle w:val="Reference"/>
        <w:rPr>
          <w:rFonts w:ascii="Times New Roman" w:hAnsi="Times New Roman"/>
          <w:lang w:eastAsia="zh-TW"/>
        </w:rPr>
      </w:pPr>
      <w:r w:rsidRPr="00CB317D">
        <w:rPr>
          <w:rStyle w:val="normaltextrun"/>
          <w:rFonts w:ascii="Times New Roman" w:hAnsi="Times New Roman"/>
          <w:color w:val="000000"/>
          <w:sz w:val="22"/>
          <w:szCs w:val="22"/>
          <w:shd w:val="clear" w:color="auto" w:fill="FFFFFF"/>
        </w:rPr>
        <w:t>RAN1 Chairman’s Notes, RAN1 #104</w:t>
      </w:r>
      <w:r w:rsidR="007D18D6">
        <w:rPr>
          <w:rStyle w:val="normaltextrun"/>
          <w:rFonts w:ascii="Times New Roman" w:hAnsi="Times New Roman"/>
          <w:color w:val="000000"/>
          <w:sz w:val="22"/>
          <w:szCs w:val="22"/>
          <w:shd w:val="clear" w:color="auto" w:fill="FFFFFF"/>
        </w:rPr>
        <w:t>bis</w:t>
      </w:r>
      <w:r w:rsidRPr="00CB317D">
        <w:rPr>
          <w:rStyle w:val="normaltextrun"/>
          <w:rFonts w:ascii="Times New Roman" w:hAnsi="Times New Roman"/>
          <w:color w:val="000000"/>
          <w:sz w:val="22"/>
          <w:szCs w:val="22"/>
          <w:shd w:val="clear" w:color="auto" w:fill="FFFFFF"/>
        </w:rPr>
        <w:t>-e</w:t>
      </w:r>
      <w:r w:rsidRPr="00CB317D">
        <w:rPr>
          <w:rStyle w:val="eop"/>
          <w:rFonts w:ascii="Times New Roman" w:hAnsi="Times New Roman"/>
          <w:color w:val="000000"/>
          <w:sz w:val="22"/>
          <w:szCs w:val="22"/>
          <w:shd w:val="clear" w:color="auto" w:fill="FFFFFF"/>
        </w:rPr>
        <w:t> </w:t>
      </w:r>
    </w:p>
    <w:sectPr w:rsidR="008A2480" w:rsidRPr="00CB317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1AC419" w14:textId="77777777" w:rsidR="005C13AC" w:rsidRDefault="005C13AC" w:rsidP="0063297B">
      <w:pPr>
        <w:spacing w:after="0"/>
      </w:pPr>
      <w:r>
        <w:separator/>
      </w:r>
    </w:p>
  </w:endnote>
  <w:endnote w:type="continuationSeparator" w:id="0">
    <w:p w14:paraId="2B9F9806" w14:textId="77777777" w:rsidR="005C13AC" w:rsidRDefault="005C13AC" w:rsidP="0063297B">
      <w:pPr>
        <w:spacing w:after="0"/>
      </w:pPr>
      <w:r>
        <w:continuationSeparator/>
      </w:r>
    </w:p>
  </w:endnote>
  <w:endnote w:type="continuationNotice" w:id="1">
    <w:p w14:paraId="755A8641" w14:textId="77777777" w:rsidR="005C13AC" w:rsidRDefault="005C13A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E55E05" w14:textId="77777777" w:rsidR="005C13AC" w:rsidRDefault="005C13AC" w:rsidP="0063297B">
      <w:pPr>
        <w:spacing w:after="0"/>
      </w:pPr>
      <w:r>
        <w:separator/>
      </w:r>
    </w:p>
  </w:footnote>
  <w:footnote w:type="continuationSeparator" w:id="0">
    <w:p w14:paraId="6FD8C437" w14:textId="77777777" w:rsidR="005C13AC" w:rsidRDefault="005C13AC" w:rsidP="0063297B">
      <w:pPr>
        <w:spacing w:after="0"/>
      </w:pPr>
      <w:r>
        <w:continuationSeparator/>
      </w:r>
    </w:p>
  </w:footnote>
  <w:footnote w:type="continuationNotice" w:id="1">
    <w:p w14:paraId="2BFFA830" w14:textId="77777777" w:rsidR="005C13AC" w:rsidRDefault="005C13A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A784E9C4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7BC7650"/>
    <w:multiLevelType w:val="hybridMultilevel"/>
    <w:tmpl w:val="FA3EAC9E"/>
    <w:lvl w:ilvl="0" w:tplc="08090005">
      <w:start w:val="1"/>
      <w:numFmt w:val="bullet"/>
      <w:lvlText w:val=""/>
      <w:lvlJc w:val="left"/>
      <w:pPr>
        <w:ind w:left="120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8090005">
      <w:start w:val="1"/>
      <w:numFmt w:val="bullet"/>
      <w:lvlText w:val="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2" w15:restartNumberingAfterBreak="0">
    <w:nsid w:val="1CF04B06"/>
    <w:multiLevelType w:val="multilevel"/>
    <w:tmpl w:val="1CF04B0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845774"/>
    <w:multiLevelType w:val="hybridMultilevel"/>
    <w:tmpl w:val="7938E77A"/>
    <w:lvl w:ilvl="0" w:tplc="08090005">
      <w:start w:val="1"/>
      <w:numFmt w:val="bullet"/>
      <w:lvlText w:val=""/>
      <w:lvlJc w:val="left"/>
      <w:pPr>
        <w:ind w:left="120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5" w15:restartNumberingAfterBreak="0">
    <w:nsid w:val="32D71671"/>
    <w:multiLevelType w:val="hybridMultilevel"/>
    <w:tmpl w:val="660A15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AA3B28"/>
    <w:multiLevelType w:val="hybridMultilevel"/>
    <w:tmpl w:val="A77CCE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902461"/>
    <w:multiLevelType w:val="hybridMultilevel"/>
    <w:tmpl w:val="490224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3AA46647"/>
    <w:multiLevelType w:val="hybridMultilevel"/>
    <w:tmpl w:val="2EC45CC2"/>
    <w:lvl w:ilvl="0" w:tplc="E51614C2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990998"/>
    <w:multiLevelType w:val="hybridMultilevel"/>
    <w:tmpl w:val="82964E2E"/>
    <w:lvl w:ilvl="0" w:tplc="08090005">
      <w:start w:val="1"/>
      <w:numFmt w:val="bullet"/>
      <w:lvlText w:val=""/>
      <w:lvlJc w:val="left"/>
      <w:pPr>
        <w:ind w:left="1200" w:hanging="480"/>
      </w:pPr>
      <w:rPr>
        <w:rFonts w:ascii="Wingdings" w:hAnsi="Wingdings" w:hint="default"/>
      </w:rPr>
    </w:lvl>
    <w:lvl w:ilvl="1" w:tplc="ADCCFF76">
      <w:numFmt w:val="bullet"/>
      <w:lvlText w:val="•"/>
      <w:lvlJc w:val="left"/>
      <w:pPr>
        <w:ind w:left="1920" w:hanging="720"/>
      </w:pPr>
      <w:rPr>
        <w:rFonts w:ascii="新細明體" w:eastAsia="新細明體" w:hAnsi="新細明體" w:cs="Calibri" w:hint="eastAsia"/>
      </w:rPr>
    </w:lvl>
    <w:lvl w:ilvl="2" w:tplc="04090005" w:tentative="1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11" w15:restartNumberingAfterBreak="0">
    <w:nsid w:val="3ED36340"/>
    <w:multiLevelType w:val="hybridMultilevel"/>
    <w:tmpl w:val="2B641CB2"/>
    <w:lvl w:ilvl="0" w:tplc="08090005">
      <w:start w:val="1"/>
      <w:numFmt w:val="bullet"/>
      <w:lvlText w:val=""/>
      <w:lvlJc w:val="left"/>
      <w:pPr>
        <w:ind w:left="120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12" w15:restartNumberingAfterBreak="0">
    <w:nsid w:val="3FC06D8C"/>
    <w:multiLevelType w:val="hybridMultilevel"/>
    <w:tmpl w:val="CE2E5092"/>
    <w:lvl w:ilvl="0" w:tplc="040B0001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3" w15:restartNumberingAfterBreak="0">
    <w:nsid w:val="40CB6F80"/>
    <w:multiLevelType w:val="hybridMultilevel"/>
    <w:tmpl w:val="5BFAE858"/>
    <w:lvl w:ilvl="0" w:tplc="4202C932">
      <w:start w:val="1"/>
      <w:numFmt w:val="bullet"/>
      <w:lvlText w:val=""/>
      <w:lvlJc w:val="left"/>
      <w:pPr>
        <w:ind w:left="480" w:hanging="48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8090005">
      <w:start w:val="1"/>
      <w:numFmt w:val="bullet"/>
      <w:lvlText w:val="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4" w15:restartNumberingAfterBreak="0">
    <w:nsid w:val="46DC2348"/>
    <w:multiLevelType w:val="hybridMultilevel"/>
    <w:tmpl w:val="F48E8B98"/>
    <w:lvl w:ilvl="0" w:tplc="AD8A15B4">
      <w:numFmt w:val="bullet"/>
      <w:lvlText w:val="•"/>
      <w:lvlJc w:val="left"/>
      <w:pPr>
        <w:ind w:left="720" w:hanging="720"/>
      </w:pPr>
      <w:rPr>
        <w:rFonts w:ascii="新細明體" w:eastAsia="新細明體" w:hAnsi="新細明體" w:cs="Calibri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A5B228E8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pStyle w:val="9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01505E"/>
    <w:multiLevelType w:val="hybridMultilevel"/>
    <w:tmpl w:val="E9A29ADA"/>
    <w:lvl w:ilvl="0" w:tplc="467465C2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ascii="Times New Roman" w:hAnsi="Times New Roman" w:cs="Times New Roma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D180FE4"/>
    <w:multiLevelType w:val="hybridMultilevel"/>
    <w:tmpl w:val="818444C6"/>
    <w:lvl w:ilvl="0" w:tplc="04090001">
      <w:start w:val="1"/>
      <w:numFmt w:val="bullet"/>
      <w:lvlText w:val=""/>
      <w:lvlJc w:val="left"/>
      <w:pPr>
        <w:ind w:left="120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18" w15:restartNumberingAfterBreak="0">
    <w:nsid w:val="7719572C"/>
    <w:multiLevelType w:val="hybridMultilevel"/>
    <w:tmpl w:val="E5AEDD5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BC91B06"/>
    <w:multiLevelType w:val="hybridMultilevel"/>
    <w:tmpl w:val="6BE6E45E"/>
    <w:lvl w:ilvl="0" w:tplc="040B0001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15"/>
  </w:num>
  <w:num w:numId="2">
    <w:abstractNumId w:val="0"/>
  </w:num>
  <w:num w:numId="3">
    <w:abstractNumId w:val="0"/>
  </w:num>
  <w:num w:numId="4">
    <w:abstractNumId w:val="15"/>
  </w:num>
  <w:num w:numId="5">
    <w:abstractNumId w:val="9"/>
  </w:num>
  <w:num w:numId="6">
    <w:abstractNumId w:val="16"/>
  </w:num>
  <w:num w:numId="7">
    <w:abstractNumId w:val="8"/>
  </w:num>
  <w:num w:numId="8">
    <w:abstractNumId w:val="6"/>
  </w:num>
  <w:num w:numId="9">
    <w:abstractNumId w:val="5"/>
  </w:num>
  <w:num w:numId="10">
    <w:abstractNumId w:val="7"/>
  </w:num>
  <w:num w:numId="11">
    <w:abstractNumId w:val="17"/>
  </w:num>
  <w:num w:numId="12">
    <w:abstractNumId w:val="10"/>
  </w:num>
  <w:num w:numId="13">
    <w:abstractNumId w:val="1"/>
  </w:num>
  <w:num w:numId="14">
    <w:abstractNumId w:val="3"/>
  </w:num>
  <w:num w:numId="15">
    <w:abstractNumId w:val="13"/>
  </w:num>
  <w:num w:numId="16">
    <w:abstractNumId w:val="14"/>
  </w:num>
  <w:num w:numId="17">
    <w:abstractNumId w:val="4"/>
  </w:num>
  <w:num w:numId="18">
    <w:abstractNumId w:val="11"/>
  </w:num>
  <w:num w:numId="19">
    <w:abstractNumId w:val="3"/>
  </w:num>
  <w:num w:numId="20">
    <w:abstractNumId w:val="18"/>
  </w:num>
  <w:num w:numId="21">
    <w:abstractNumId w:val="19"/>
  </w:num>
  <w:num w:numId="22">
    <w:abstractNumId w:val="12"/>
  </w:num>
  <w:num w:numId="23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hideSpellingErrors/>
  <w:hideGrammaticalErrors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0sDAwMTAyMjG2sDQxMjFR0lEKTi0uzszPAykwsqgFAARuDqMtAAAA"/>
  </w:docVars>
  <w:rsids>
    <w:rsidRoot w:val="005E1F4B"/>
    <w:rsid w:val="000002F6"/>
    <w:rsid w:val="00001590"/>
    <w:rsid w:val="00004A2B"/>
    <w:rsid w:val="00004E8F"/>
    <w:rsid w:val="00006E72"/>
    <w:rsid w:val="00015964"/>
    <w:rsid w:val="0001691C"/>
    <w:rsid w:val="0002033F"/>
    <w:rsid w:val="0002054E"/>
    <w:rsid w:val="00021325"/>
    <w:rsid w:val="00021924"/>
    <w:rsid w:val="000261B4"/>
    <w:rsid w:val="00026781"/>
    <w:rsid w:val="0003019F"/>
    <w:rsid w:val="00030246"/>
    <w:rsid w:val="000305C2"/>
    <w:rsid w:val="00030DED"/>
    <w:rsid w:val="000329FB"/>
    <w:rsid w:val="00035029"/>
    <w:rsid w:val="00037B8E"/>
    <w:rsid w:val="00040412"/>
    <w:rsid w:val="00040844"/>
    <w:rsid w:val="000420D5"/>
    <w:rsid w:val="000427F5"/>
    <w:rsid w:val="00045562"/>
    <w:rsid w:val="0005292D"/>
    <w:rsid w:val="0005374B"/>
    <w:rsid w:val="000546E3"/>
    <w:rsid w:val="000570C5"/>
    <w:rsid w:val="000573DE"/>
    <w:rsid w:val="0005761D"/>
    <w:rsid w:val="000604B1"/>
    <w:rsid w:val="00060D85"/>
    <w:rsid w:val="000613DB"/>
    <w:rsid w:val="000615DE"/>
    <w:rsid w:val="00061942"/>
    <w:rsid w:val="00061C91"/>
    <w:rsid w:val="00062C4E"/>
    <w:rsid w:val="00063A0E"/>
    <w:rsid w:val="000640C1"/>
    <w:rsid w:val="000641E0"/>
    <w:rsid w:val="00070BB9"/>
    <w:rsid w:val="000720C2"/>
    <w:rsid w:val="000722F0"/>
    <w:rsid w:val="00072625"/>
    <w:rsid w:val="00075019"/>
    <w:rsid w:val="00077DB1"/>
    <w:rsid w:val="000800AA"/>
    <w:rsid w:val="00082CB2"/>
    <w:rsid w:val="00086C83"/>
    <w:rsid w:val="00087CD9"/>
    <w:rsid w:val="00090254"/>
    <w:rsid w:val="00090D23"/>
    <w:rsid w:val="00092147"/>
    <w:rsid w:val="00092759"/>
    <w:rsid w:val="000952D8"/>
    <w:rsid w:val="000977FE"/>
    <w:rsid w:val="000A19AD"/>
    <w:rsid w:val="000A3979"/>
    <w:rsid w:val="000A70A7"/>
    <w:rsid w:val="000A72BB"/>
    <w:rsid w:val="000A7372"/>
    <w:rsid w:val="000A76D7"/>
    <w:rsid w:val="000A7841"/>
    <w:rsid w:val="000B11D8"/>
    <w:rsid w:val="000B28C3"/>
    <w:rsid w:val="000B3CD2"/>
    <w:rsid w:val="000B45F4"/>
    <w:rsid w:val="000B5673"/>
    <w:rsid w:val="000B5758"/>
    <w:rsid w:val="000B5DAE"/>
    <w:rsid w:val="000B70C9"/>
    <w:rsid w:val="000B75A1"/>
    <w:rsid w:val="000C0CCF"/>
    <w:rsid w:val="000C0D29"/>
    <w:rsid w:val="000C4249"/>
    <w:rsid w:val="000C4731"/>
    <w:rsid w:val="000D1044"/>
    <w:rsid w:val="000D13B2"/>
    <w:rsid w:val="000D1EF7"/>
    <w:rsid w:val="000D5825"/>
    <w:rsid w:val="000E010D"/>
    <w:rsid w:val="000E1DE4"/>
    <w:rsid w:val="000E2DB1"/>
    <w:rsid w:val="000E5E4F"/>
    <w:rsid w:val="000E66E3"/>
    <w:rsid w:val="000F3181"/>
    <w:rsid w:val="000F39E0"/>
    <w:rsid w:val="000F473A"/>
    <w:rsid w:val="000F6FEA"/>
    <w:rsid w:val="00100CB1"/>
    <w:rsid w:val="00100FD3"/>
    <w:rsid w:val="00101FC3"/>
    <w:rsid w:val="0010276B"/>
    <w:rsid w:val="001029FC"/>
    <w:rsid w:val="001032BE"/>
    <w:rsid w:val="0010387D"/>
    <w:rsid w:val="00105999"/>
    <w:rsid w:val="00106C05"/>
    <w:rsid w:val="001070B1"/>
    <w:rsid w:val="001108E3"/>
    <w:rsid w:val="0011154D"/>
    <w:rsid w:val="00121950"/>
    <w:rsid w:val="00121E2C"/>
    <w:rsid w:val="001221AC"/>
    <w:rsid w:val="001223BD"/>
    <w:rsid w:val="001252CE"/>
    <w:rsid w:val="001265D1"/>
    <w:rsid w:val="00126E68"/>
    <w:rsid w:val="001310E3"/>
    <w:rsid w:val="00131C56"/>
    <w:rsid w:val="00133097"/>
    <w:rsid w:val="001350CC"/>
    <w:rsid w:val="00135425"/>
    <w:rsid w:val="00135C72"/>
    <w:rsid w:val="001404C6"/>
    <w:rsid w:val="00140508"/>
    <w:rsid w:val="00140D47"/>
    <w:rsid w:val="00141AC6"/>
    <w:rsid w:val="00142170"/>
    <w:rsid w:val="001443E2"/>
    <w:rsid w:val="00147386"/>
    <w:rsid w:val="00147C2C"/>
    <w:rsid w:val="00150043"/>
    <w:rsid w:val="001510C9"/>
    <w:rsid w:val="00152CDD"/>
    <w:rsid w:val="00157E57"/>
    <w:rsid w:val="00160DB6"/>
    <w:rsid w:val="001624E9"/>
    <w:rsid w:val="0016716F"/>
    <w:rsid w:val="00167F99"/>
    <w:rsid w:val="00170C0F"/>
    <w:rsid w:val="001716A9"/>
    <w:rsid w:val="00171940"/>
    <w:rsid w:val="0017197C"/>
    <w:rsid w:val="00171993"/>
    <w:rsid w:val="001758DF"/>
    <w:rsid w:val="001774AF"/>
    <w:rsid w:val="0017755E"/>
    <w:rsid w:val="001801CB"/>
    <w:rsid w:val="00182D01"/>
    <w:rsid w:val="001871E0"/>
    <w:rsid w:val="00194D37"/>
    <w:rsid w:val="001A334C"/>
    <w:rsid w:val="001A53B9"/>
    <w:rsid w:val="001A6844"/>
    <w:rsid w:val="001A7561"/>
    <w:rsid w:val="001B234F"/>
    <w:rsid w:val="001B2E92"/>
    <w:rsid w:val="001B4136"/>
    <w:rsid w:val="001B4F6A"/>
    <w:rsid w:val="001B515B"/>
    <w:rsid w:val="001B5286"/>
    <w:rsid w:val="001B6666"/>
    <w:rsid w:val="001B67AC"/>
    <w:rsid w:val="001B7B4E"/>
    <w:rsid w:val="001C04A9"/>
    <w:rsid w:val="001C2C8B"/>
    <w:rsid w:val="001C2DE6"/>
    <w:rsid w:val="001C3EEE"/>
    <w:rsid w:val="001C4089"/>
    <w:rsid w:val="001C59B0"/>
    <w:rsid w:val="001C7707"/>
    <w:rsid w:val="001D0914"/>
    <w:rsid w:val="001D2F06"/>
    <w:rsid w:val="001D2FCD"/>
    <w:rsid w:val="001D3367"/>
    <w:rsid w:val="001D7243"/>
    <w:rsid w:val="001D7D48"/>
    <w:rsid w:val="001E10F3"/>
    <w:rsid w:val="001E1F55"/>
    <w:rsid w:val="001E5471"/>
    <w:rsid w:val="001E572A"/>
    <w:rsid w:val="001F0EB5"/>
    <w:rsid w:val="001F1E4E"/>
    <w:rsid w:val="001F5763"/>
    <w:rsid w:val="001F5AC7"/>
    <w:rsid w:val="00200EEA"/>
    <w:rsid w:val="00201450"/>
    <w:rsid w:val="00203450"/>
    <w:rsid w:val="002040A4"/>
    <w:rsid w:val="00206FC5"/>
    <w:rsid w:val="00207C2D"/>
    <w:rsid w:val="002116D9"/>
    <w:rsid w:val="00214C92"/>
    <w:rsid w:val="00216009"/>
    <w:rsid w:val="0021765F"/>
    <w:rsid w:val="00217B35"/>
    <w:rsid w:val="00224699"/>
    <w:rsid w:val="0023107E"/>
    <w:rsid w:val="002327AD"/>
    <w:rsid w:val="00232C94"/>
    <w:rsid w:val="002338D2"/>
    <w:rsid w:val="0023600F"/>
    <w:rsid w:val="002409BC"/>
    <w:rsid w:val="0024412C"/>
    <w:rsid w:val="00246E43"/>
    <w:rsid w:val="00251AA6"/>
    <w:rsid w:val="00251B19"/>
    <w:rsid w:val="00253057"/>
    <w:rsid w:val="002543E7"/>
    <w:rsid w:val="00257EC4"/>
    <w:rsid w:val="0026266B"/>
    <w:rsid w:val="0026332D"/>
    <w:rsid w:val="0026422E"/>
    <w:rsid w:val="0026445A"/>
    <w:rsid w:val="0026541E"/>
    <w:rsid w:val="00266699"/>
    <w:rsid w:val="002679EE"/>
    <w:rsid w:val="00267CD8"/>
    <w:rsid w:val="00270E0E"/>
    <w:rsid w:val="002717A2"/>
    <w:rsid w:val="002729A9"/>
    <w:rsid w:val="00273EEC"/>
    <w:rsid w:val="002753CB"/>
    <w:rsid w:val="002764FE"/>
    <w:rsid w:val="00277541"/>
    <w:rsid w:val="00277ED8"/>
    <w:rsid w:val="002818A0"/>
    <w:rsid w:val="00281CFF"/>
    <w:rsid w:val="0028293A"/>
    <w:rsid w:val="00282F64"/>
    <w:rsid w:val="0028348F"/>
    <w:rsid w:val="00283B47"/>
    <w:rsid w:val="00283D51"/>
    <w:rsid w:val="00283DA5"/>
    <w:rsid w:val="00284355"/>
    <w:rsid w:val="00291EB6"/>
    <w:rsid w:val="00292A1A"/>
    <w:rsid w:val="002939AB"/>
    <w:rsid w:val="00293DF9"/>
    <w:rsid w:val="002940CF"/>
    <w:rsid w:val="002942C0"/>
    <w:rsid w:val="00294F74"/>
    <w:rsid w:val="00295285"/>
    <w:rsid w:val="002962B9"/>
    <w:rsid w:val="002A067C"/>
    <w:rsid w:val="002A128D"/>
    <w:rsid w:val="002A1C4F"/>
    <w:rsid w:val="002A1DAE"/>
    <w:rsid w:val="002A3586"/>
    <w:rsid w:val="002A7E16"/>
    <w:rsid w:val="002B172A"/>
    <w:rsid w:val="002B3099"/>
    <w:rsid w:val="002B3D4D"/>
    <w:rsid w:val="002B4024"/>
    <w:rsid w:val="002B4F9E"/>
    <w:rsid w:val="002B50D5"/>
    <w:rsid w:val="002B5276"/>
    <w:rsid w:val="002C154F"/>
    <w:rsid w:val="002C1675"/>
    <w:rsid w:val="002C5E29"/>
    <w:rsid w:val="002C7769"/>
    <w:rsid w:val="002D001B"/>
    <w:rsid w:val="002D0502"/>
    <w:rsid w:val="002D1055"/>
    <w:rsid w:val="002D1102"/>
    <w:rsid w:val="002D1485"/>
    <w:rsid w:val="002D2426"/>
    <w:rsid w:val="002D2448"/>
    <w:rsid w:val="002D407B"/>
    <w:rsid w:val="002D672A"/>
    <w:rsid w:val="002E0BF0"/>
    <w:rsid w:val="002E4DB9"/>
    <w:rsid w:val="002E5075"/>
    <w:rsid w:val="002E7030"/>
    <w:rsid w:val="002F020B"/>
    <w:rsid w:val="002F0E22"/>
    <w:rsid w:val="002F4CE6"/>
    <w:rsid w:val="00301FF1"/>
    <w:rsid w:val="00302197"/>
    <w:rsid w:val="003058C6"/>
    <w:rsid w:val="00306686"/>
    <w:rsid w:val="00307353"/>
    <w:rsid w:val="00311306"/>
    <w:rsid w:val="00311BC7"/>
    <w:rsid w:val="0031408C"/>
    <w:rsid w:val="00315EA7"/>
    <w:rsid w:val="003179C6"/>
    <w:rsid w:val="003202DC"/>
    <w:rsid w:val="00324761"/>
    <w:rsid w:val="00325C7B"/>
    <w:rsid w:val="00326005"/>
    <w:rsid w:val="00326112"/>
    <w:rsid w:val="00327320"/>
    <w:rsid w:val="00327345"/>
    <w:rsid w:val="00332652"/>
    <w:rsid w:val="00334202"/>
    <w:rsid w:val="0033669B"/>
    <w:rsid w:val="00337856"/>
    <w:rsid w:val="00340379"/>
    <w:rsid w:val="00340C5C"/>
    <w:rsid w:val="00340E36"/>
    <w:rsid w:val="00341946"/>
    <w:rsid w:val="003422E8"/>
    <w:rsid w:val="003425A4"/>
    <w:rsid w:val="00342B54"/>
    <w:rsid w:val="0034306E"/>
    <w:rsid w:val="00343F49"/>
    <w:rsid w:val="0034580C"/>
    <w:rsid w:val="00347870"/>
    <w:rsid w:val="0035119D"/>
    <w:rsid w:val="003518B2"/>
    <w:rsid w:val="00357483"/>
    <w:rsid w:val="003627EC"/>
    <w:rsid w:val="00362B7C"/>
    <w:rsid w:val="0036354E"/>
    <w:rsid w:val="00366B55"/>
    <w:rsid w:val="00370072"/>
    <w:rsid w:val="0037461A"/>
    <w:rsid w:val="003768BD"/>
    <w:rsid w:val="00377C11"/>
    <w:rsid w:val="003814BF"/>
    <w:rsid w:val="003821A5"/>
    <w:rsid w:val="003857FD"/>
    <w:rsid w:val="00386692"/>
    <w:rsid w:val="00387371"/>
    <w:rsid w:val="00390587"/>
    <w:rsid w:val="003913B4"/>
    <w:rsid w:val="00395FE5"/>
    <w:rsid w:val="0039644B"/>
    <w:rsid w:val="00396571"/>
    <w:rsid w:val="00396767"/>
    <w:rsid w:val="003972BE"/>
    <w:rsid w:val="003974B0"/>
    <w:rsid w:val="003A2FC4"/>
    <w:rsid w:val="003A527A"/>
    <w:rsid w:val="003A5EA8"/>
    <w:rsid w:val="003A666D"/>
    <w:rsid w:val="003B1AD0"/>
    <w:rsid w:val="003B286C"/>
    <w:rsid w:val="003B38F8"/>
    <w:rsid w:val="003B60B6"/>
    <w:rsid w:val="003B6161"/>
    <w:rsid w:val="003C0560"/>
    <w:rsid w:val="003C0D62"/>
    <w:rsid w:val="003C13D5"/>
    <w:rsid w:val="003C1C03"/>
    <w:rsid w:val="003C2080"/>
    <w:rsid w:val="003C2BB5"/>
    <w:rsid w:val="003C64E5"/>
    <w:rsid w:val="003C6BCB"/>
    <w:rsid w:val="003D2648"/>
    <w:rsid w:val="003D46A7"/>
    <w:rsid w:val="003D4AE9"/>
    <w:rsid w:val="003D6453"/>
    <w:rsid w:val="003D7347"/>
    <w:rsid w:val="003E131C"/>
    <w:rsid w:val="003E3530"/>
    <w:rsid w:val="003E3B2D"/>
    <w:rsid w:val="003E3D73"/>
    <w:rsid w:val="003E54CD"/>
    <w:rsid w:val="003E7A48"/>
    <w:rsid w:val="003F16BE"/>
    <w:rsid w:val="003F42F6"/>
    <w:rsid w:val="003F4E7E"/>
    <w:rsid w:val="00400B92"/>
    <w:rsid w:val="00405B8E"/>
    <w:rsid w:val="00410CC9"/>
    <w:rsid w:val="00411783"/>
    <w:rsid w:val="004177B5"/>
    <w:rsid w:val="0041784E"/>
    <w:rsid w:val="00417F17"/>
    <w:rsid w:val="00420153"/>
    <w:rsid w:val="0042019E"/>
    <w:rsid w:val="00421EF2"/>
    <w:rsid w:val="00422B10"/>
    <w:rsid w:val="0042740D"/>
    <w:rsid w:val="00431CDC"/>
    <w:rsid w:val="00433C33"/>
    <w:rsid w:val="00433C72"/>
    <w:rsid w:val="004340F2"/>
    <w:rsid w:val="0043739A"/>
    <w:rsid w:val="00437AB8"/>
    <w:rsid w:val="00440060"/>
    <w:rsid w:val="00441314"/>
    <w:rsid w:val="0044175C"/>
    <w:rsid w:val="00442A8D"/>
    <w:rsid w:val="004430D5"/>
    <w:rsid w:val="004445D2"/>
    <w:rsid w:val="004450E6"/>
    <w:rsid w:val="00446998"/>
    <w:rsid w:val="004471D3"/>
    <w:rsid w:val="00447BD3"/>
    <w:rsid w:val="0045395F"/>
    <w:rsid w:val="0046126F"/>
    <w:rsid w:val="00461478"/>
    <w:rsid w:val="00463198"/>
    <w:rsid w:val="0046486C"/>
    <w:rsid w:val="00467AB9"/>
    <w:rsid w:val="0047000A"/>
    <w:rsid w:val="004729F8"/>
    <w:rsid w:val="0047626B"/>
    <w:rsid w:val="004768CD"/>
    <w:rsid w:val="00477E1A"/>
    <w:rsid w:val="00480E07"/>
    <w:rsid w:val="00481B61"/>
    <w:rsid w:val="00482C56"/>
    <w:rsid w:val="00484296"/>
    <w:rsid w:val="004858C4"/>
    <w:rsid w:val="004868AF"/>
    <w:rsid w:val="00487F08"/>
    <w:rsid w:val="00490879"/>
    <w:rsid w:val="00490C04"/>
    <w:rsid w:val="00491E12"/>
    <w:rsid w:val="0049282A"/>
    <w:rsid w:val="00492AFD"/>
    <w:rsid w:val="00493ED6"/>
    <w:rsid w:val="00494ECA"/>
    <w:rsid w:val="004965CB"/>
    <w:rsid w:val="00497C53"/>
    <w:rsid w:val="004A067C"/>
    <w:rsid w:val="004A08FE"/>
    <w:rsid w:val="004A2F7A"/>
    <w:rsid w:val="004A315C"/>
    <w:rsid w:val="004A43FC"/>
    <w:rsid w:val="004A70CE"/>
    <w:rsid w:val="004B2159"/>
    <w:rsid w:val="004B2D49"/>
    <w:rsid w:val="004B5CCA"/>
    <w:rsid w:val="004B5E47"/>
    <w:rsid w:val="004B5E4B"/>
    <w:rsid w:val="004B7998"/>
    <w:rsid w:val="004C1D7E"/>
    <w:rsid w:val="004C21C1"/>
    <w:rsid w:val="004C29B0"/>
    <w:rsid w:val="004C538A"/>
    <w:rsid w:val="004C688C"/>
    <w:rsid w:val="004C773D"/>
    <w:rsid w:val="004D077F"/>
    <w:rsid w:val="004D281C"/>
    <w:rsid w:val="004D507B"/>
    <w:rsid w:val="004D75D3"/>
    <w:rsid w:val="004E115A"/>
    <w:rsid w:val="004E31A2"/>
    <w:rsid w:val="004E4430"/>
    <w:rsid w:val="004E58E5"/>
    <w:rsid w:val="004E6640"/>
    <w:rsid w:val="004F3B13"/>
    <w:rsid w:val="004F594C"/>
    <w:rsid w:val="004F7882"/>
    <w:rsid w:val="00501DB6"/>
    <w:rsid w:val="0050269C"/>
    <w:rsid w:val="00504113"/>
    <w:rsid w:val="00507AB2"/>
    <w:rsid w:val="005107CF"/>
    <w:rsid w:val="005127D2"/>
    <w:rsid w:val="00514338"/>
    <w:rsid w:val="005146C1"/>
    <w:rsid w:val="00514B16"/>
    <w:rsid w:val="00515386"/>
    <w:rsid w:val="005172C9"/>
    <w:rsid w:val="00522BF1"/>
    <w:rsid w:val="005264E8"/>
    <w:rsid w:val="005277FA"/>
    <w:rsid w:val="00527979"/>
    <w:rsid w:val="00527AD1"/>
    <w:rsid w:val="00530051"/>
    <w:rsid w:val="00531955"/>
    <w:rsid w:val="00531F6E"/>
    <w:rsid w:val="00533602"/>
    <w:rsid w:val="00533B6B"/>
    <w:rsid w:val="00533C06"/>
    <w:rsid w:val="00534618"/>
    <w:rsid w:val="00535229"/>
    <w:rsid w:val="00536803"/>
    <w:rsid w:val="00540E23"/>
    <w:rsid w:val="00541025"/>
    <w:rsid w:val="00543707"/>
    <w:rsid w:val="005437E5"/>
    <w:rsid w:val="005450C7"/>
    <w:rsid w:val="005454DF"/>
    <w:rsid w:val="00545B78"/>
    <w:rsid w:val="00545E80"/>
    <w:rsid w:val="0054694D"/>
    <w:rsid w:val="0054705C"/>
    <w:rsid w:val="005514A9"/>
    <w:rsid w:val="00556D96"/>
    <w:rsid w:val="005570BF"/>
    <w:rsid w:val="00557B8B"/>
    <w:rsid w:val="005637D9"/>
    <w:rsid w:val="00565127"/>
    <w:rsid w:val="00566560"/>
    <w:rsid w:val="00566A43"/>
    <w:rsid w:val="00572548"/>
    <w:rsid w:val="00575CE9"/>
    <w:rsid w:val="00575D10"/>
    <w:rsid w:val="005826CB"/>
    <w:rsid w:val="00582C69"/>
    <w:rsid w:val="00590D17"/>
    <w:rsid w:val="00591D98"/>
    <w:rsid w:val="00593AD4"/>
    <w:rsid w:val="0059487B"/>
    <w:rsid w:val="0059506D"/>
    <w:rsid w:val="0059562A"/>
    <w:rsid w:val="00595887"/>
    <w:rsid w:val="00597063"/>
    <w:rsid w:val="005A197D"/>
    <w:rsid w:val="005A2C96"/>
    <w:rsid w:val="005A53A3"/>
    <w:rsid w:val="005B00E1"/>
    <w:rsid w:val="005B314E"/>
    <w:rsid w:val="005B3408"/>
    <w:rsid w:val="005B4D4A"/>
    <w:rsid w:val="005B611F"/>
    <w:rsid w:val="005B70C0"/>
    <w:rsid w:val="005C13AC"/>
    <w:rsid w:val="005C5591"/>
    <w:rsid w:val="005C7209"/>
    <w:rsid w:val="005D550D"/>
    <w:rsid w:val="005D5DCD"/>
    <w:rsid w:val="005D6027"/>
    <w:rsid w:val="005D608E"/>
    <w:rsid w:val="005D6242"/>
    <w:rsid w:val="005D6A0A"/>
    <w:rsid w:val="005D735B"/>
    <w:rsid w:val="005E1F4B"/>
    <w:rsid w:val="005E1FB1"/>
    <w:rsid w:val="005E7848"/>
    <w:rsid w:val="005F1FEA"/>
    <w:rsid w:val="005F4BFB"/>
    <w:rsid w:val="005F6B48"/>
    <w:rsid w:val="005F7FD1"/>
    <w:rsid w:val="00602E68"/>
    <w:rsid w:val="00603256"/>
    <w:rsid w:val="00605322"/>
    <w:rsid w:val="00605D5F"/>
    <w:rsid w:val="00611DA8"/>
    <w:rsid w:val="00612D85"/>
    <w:rsid w:val="006140F6"/>
    <w:rsid w:val="006213D6"/>
    <w:rsid w:val="006226AC"/>
    <w:rsid w:val="00623F1E"/>
    <w:rsid w:val="0062575E"/>
    <w:rsid w:val="00625F29"/>
    <w:rsid w:val="0062780B"/>
    <w:rsid w:val="00631E2B"/>
    <w:rsid w:val="0063297B"/>
    <w:rsid w:val="006335C9"/>
    <w:rsid w:val="0063718E"/>
    <w:rsid w:val="00640272"/>
    <w:rsid w:val="006402AA"/>
    <w:rsid w:val="00647893"/>
    <w:rsid w:val="0065141F"/>
    <w:rsid w:val="00652B1A"/>
    <w:rsid w:val="0065536E"/>
    <w:rsid w:val="006636C3"/>
    <w:rsid w:val="006638D4"/>
    <w:rsid w:val="00665780"/>
    <w:rsid w:val="00670D76"/>
    <w:rsid w:val="006714EF"/>
    <w:rsid w:val="006731D4"/>
    <w:rsid w:val="00677816"/>
    <w:rsid w:val="006800B5"/>
    <w:rsid w:val="00682FFD"/>
    <w:rsid w:val="006832B4"/>
    <w:rsid w:val="006834FA"/>
    <w:rsid w:val="00683624"/>
    <w:rsid w:val="0068466A"/>
    <w:rsid w:val="00685422"/>
    <w:rsid w:val="00685698"/>
    <w:rsid w:val="00686669"/>
    <w:rsid w:val="00686E62"/>
    <w:rsid w:val="006873C3"/>
    <w:rsid w:val="00690AD1"/>
    <w:rsid w:val="00690B27"/>
    <w:rsid w:val="006916FA"/>
    <w:rsid w:val="0069453B"/>
    <w:rsid w:val="00694E85"/>
    <w:rsid w:val="006A2502"/>
    <w:rsid w:val="006A2F10"/>
    <w:rsid w:val="006A3009"/>
    <w:rsid w:val="006A3B81"/>
    <w:rsid w:val="006A65F5"/>
    <w:rsid w:val="006A6ECE"/>
    <w:rsid w:val="006B3BCE"/>
    <w:rsid w:val="006B40C4"/>
    <w:rsid w:val="006B6BFB"/>
    <w:rsid w:val="006B6EE3"/>
    <w:rsid w:val="006C0A82"/>
    <w:rsid w:val="006C122B"/>
    <w:rsid w:val="006C28C9"/>
    <w:rsid w:val="006C378D"/>
    <w:rsid w:val="006C3FB4"/>
    <w:rsid w:val="006C42C7"/>
    <w:rsid w:val="006C627A"/>
    <w:rsid w:val="006D0C59"/>
    <w:rsid w:val="006D25FA"/>
    <w:rsid w:val="006D4CBB"/>
    <w:rsid w:val="006D576A"/>
    <w:rsid w:val="006E21D4"/>
    <w:rsid w:val="006E3F61"/>
    <w:rsid w:val="006E6DC5"/>
    <w:rsid w:val="006F049D"/>
    <w:rsid w:val="006F31E5"/>
    <w:rsid w:val="006F3F19"/>
    <w:rsid w:val="006F52BF"/>
    <w:rsid w:val="006F5D2E"/>
    <w:rsid w:val="007005D5"/>
    <w:rsid w:val="007041E8"/>
    <w:rsid w:val="00706379"/>
    <w:rsid w:val="00710140"/>
    <w:rsid w:val="00714D1C"/>
    <w:rsid w:val="00714DA9"/>
    <w:rsid w:val="00721143"/>
    <w:rsid w:val="007213CA"/>
    <w:rsid w:val="007237FF"/>
    <w:rsid w:val="0072483D"/>
    <w:rsid w:val="00724BA4"/>
    <w:rsid w:val="00725FE6"/>
    <w:rsid w:val="007300EA"/>
    <w:rsid w:val="007307A2"/>
    <w:rsid w:val="00730F59"/>
    <w:rsid w:val="00731B64"/>
    <w:rsid w:val="00731F15"/>
    <w:rsid w:val="00734D9A"/>
    <w:rsid w:val="0073595F"/>
    <w:rsid w:val="00736195"/>
    <w:rsid w:val="00736BF5"/>
    <w:rsid w:val="0073702F"/>
    <w:rsid w:val="00737F33"/>
    <w:rsid w:val="007437C8"/>
    <w:rsid w:val="007501A6"/>
    <w:rsid w:val="00751036"/>
    <w:rsid w:val="00752153"/>
    <w:rsid w:val="007522B2"/>
    <w:rsid w:val="007541B0"/>
    <w:rsid w:val="00756EBB"/>
    <w:rsid w:val="00761A2A"/>
    <w:rsid w:val="007632C4"/>
    <w:rsid w:val="00763929"/>
    <w:rsid w:val="00763F72"/>
    <w:rsid w:val="00765DD3"/>
    <w:rsid w:val="0076658F"/>
    <w:rsid w:val="007703DE"/>
    <w:rsid w:val="00771943"/>
    <w:rsid w:val="007744A1"/>
    <w:rsid w:val="00774E97"/>
    <w:rsid w:val="00781EE4"/>
    <w:rsid w:val="00782CE0"/>
    <w:rsid w:val="0078725A"/>
    <w:rsid w:val="00787829"/>
    <w:rsid w:val="0079355F"/>
    <w:rsid w:val="00794FAC"/>
    <w:rsid w:val="00795B17"/>
    <w:rsid w:val="00795F96"/>
    <w:rsid w:val="00796084"/>
    <w:rsid w:val="007967D3"/>
    <w:rsid w:val="00797367"/>
    <w:rsid w:val="007A21E4"/>
    <w:rsid w:val="007A2201"/>
    <w:rsid w:val="007A2522"/>
    <w:rsid w:val="007A3170"/>
    <w:rsid w:val="007A345D"/>
    <w:rsid w:val="007A37AF"/>
    <w:rsid w:val="007A4010"/>
    <w:rsid w:val="007A4560"/>
    <w:rsid w:val="007A69BC"/>
    <w:rsid w:val="007A6D9F"/>
    <w:rsid w:val="007A725E"/>
    <w:rsid w:val="007B1EDE"/>
    <w:rsid w:val="007B2EDE"/>
    <w:rsid w:val="007B3016"/>
    <w:rsid w:val="007B56EB"/>
    <w:rsid w:val="007B595F"/>
    <w:rsid w:val="007B5FB9"/>
    <w:rsid w:val="007B69C5"/>
    <w:rsid w:val="007C0DD3"/>
    <w:rsid w:val="007C0EB9"/>
    <w:rsid w:val="007C0EDF"/>
    <w:rsid w:val="007C1338"/>
    <w:rsid w:val="007C1AC3"/>
    <w:rsid w:val="007C2F8B"/>
    <w:rsid w:val="007C3FCA"/>
    <w:rsid w:val="007C5488"/>
    <w:rsid w:val="007C6568"/>
    <w:rsid w:val="007C65C9"/>
    <w:rsid w:val="007C7128"/>
    <w:rsid w:val="007D041D"/>
    <w:rsid w:val="007D1648"/>
    <w:rsid w:val="007D18D6"/>
    <w:rsid w:val="007D7B1C"/>
    <w:rsid w:val="007E038D"/>
    <w:rsid w:val="007E41E8"/>
    <w:rsid w:val="007E4585"/>
    <w:rsid w:val="007E70DF"/>
    <w:rsid w:val="007E7AC0"/>
    <w:rsid w:val="007F218F"/>
    <w:rsid w:val="007F2491"/>
    <w:rsid w:val="00800DBA"/>
    <w:rsid w:val="008048A6"/>
    <w:rsid w:val="0080672A"/>
    <w:rsid w:val="0080682B"/>
    <w:rsid w:val="008114CA"/>
    <w:rsid w:val="00814453"/>
    <w:rsid w:val="008154D1"/>
    <w:rsid w:val="0081696E"/>
    <w:rsid w:val="00820F6E"/>
    <w:rsid w:val="00821398"/>
    <w:rsid w:val="00821A3F"/>
    <w:rsid w:val="00822E80"/>
    <w:rsid w:val="00823E03"/>
    <w:rsid w:val="00824204"/>
    <w:rsid w:val="00824852"/>
    <w:rsid w:val="00825682"/>
    <w:rsid w:val="0082650D"/>
    <w:rsid w:val="00826F3E"/>
    <w:rsid w:val="00831BA0"/>
    <w:rsid w:val="00831BAE"/>
    <w:rsid w:val="00832116"/>
    <w:rsid w:val="00833A47"/>
    <w:rsid w:val="008348B7"/>
    <w:rsid w:val="0083537F"/>
    <w:rsid w:val="008357C0"/>
    <w:rsid w:val="008421EA"/>
    <w:rsid w:val="008425B2"/>
    <w:rsid w:val="0084294F"/>
    <w:rsid w:val="00842C5F"/>
    <w:rsid w:val="00846519"/>
    <w:rsid w:val="00852548"/>
    <w:rsid w:val="00852E15"/>
    <w:rsid w:val="00854CAE"/>
    <w:rsid w:val="008618E5"/>
    <w:rsid w:val="0086192B"/>
    <w:rsid w:val="0086233E"/>
    <w:rsid w:val="00862435"/>
    <w:rsid w:val="00862A63"/>
    <w:rsid w:val="00863F90"/>
    <w:rsid w:val="00864362"/>
    <w:rsid w:val="00867740"/>
    <w:rsid w:val="00872EAF"/>
    <w:rsid w:val="0087365E"/>
    <w:rsid w:val="008758B2"/>
    <w:rsid w:val="00876013"/>
    <w:rsid w:val="008807D7"/>
    <w:rsid w:val="00881338"/>
    <w:rsid w:val="00890325"/>
    <w:rsid w:val="00891691"/>
    <w:rsid w:val="008949ED"/>
    <w:rsid w:val="0089524A"/>
    <w:rsid w:val="00895BC8"/>
    <w:rsid w:val="0089652D"/>
    <w:rsid w:val="00896D4E"/>
    <w:rsid w:val="00897111"/>
    <w:rsid w:val="008A0986"/>
    <w:rsid w:val="008A1279"/>
    <w:rsid w:val="008A2046"/>
    <w:rsid w:val="008A2480"/>
    <w:rsid w:val="008A2695"/>
    <w:rsid w:val="008A28CD"/>
    <w:rsid w:val="008A3669"/>
    <w:rsid w:val="008A44DC"/>
    <w:rsid w:val="008B28B3"/>
    <w:rsid w:val="008B40E1"/>
    <w:rsid w:val="008B575F"/>
    <w:rsid w:val="008C131C"/>
    <w:rsid w:val="008C1456"/>
    <w:rsid w:val="008C23D2"/>
    <w:rsid w:val="008C423B"/>
    <w:rsid w:val="008D18BD"/>
    <w:rsid w:val="008D36AE"/>
    <w:rsid w:val="008D4F77"/>
    <w:rsid w:val="008D57E7"/>
    <w:rsid w:val="008D5BF6"/>
    <w:rsid w:val="008D7FE4"/>
    <w:rsid w:val="008E2DC5"/>
    <w:rsid w:val="008E5E25"/>
    <w:rsid w:val="008E622F"/>
    <w:rsid w:val="008E6CC4"/>
    <w:rsid w:val="008F0EC7"/>
    <w:rsid w:val="008F22B1"/>
    <w:rsid w:val="008F642E"/>
    <w:rsid w:val="008F733E"/>
    <w:rsid w:val="0090479E"/>
    <w:rsid w:val="00905477"/>
    <w:rsid w:val="00907F61"/>
    <w:rsid w:val="009110E3"/>
    <w:rsid w:val="00912114"/>
    <w:rsid w:val="00912702"/>
    <w:rsid w:val="009129F1"/>
    <w:rsid w:val="00913293"/>
    <w:rsid w:val="00913D6A"/>
    <w:rsid w:val="00915623"/>
    <w:rsid w:val="00920437"/>
    <w:rsid w:val="00923925"/>
    <w:rsid w:val="00923A20"/>
    <w:rsid w:val="009253DF"/>
    <w:rsid w:val="00926D71"/>
    <w:rsid w:val="0092790E"/>
    <w:rsid w:val="00927949"/>
    <w:rsid w:val="00930D06"/>
    <w:rsid w:val="009313C3"/>
    <w:rsid w:val="009324DC"/>
    <w:rsid w:val="009326BD"/>
    <w:rsid w:val="00932935"/>
    <w:rsid w:val="009334BF"/>
    <w:rsid w:val="00933B4F"/>
    <w:rsid w:val="009352DE"/>
    <w:rsid w:val="00936028"/>
    <w:rsid w:val="00941740"/>
    <w:rsid w:val="00941BC3"/>
    <w:rsid w:val="00942131"/>
    <w:rsid w:val="0095045D"/>
    <w:rsid w:val="00952372"/>
    <w:rsid w:val="00952891"/>
    <w:rsid w:val="0095351F"/>
    <w:rsid w:val="00955EBD"/>
    <w:rsid w:val="00956B00"/>
    <w:rsid w:val="00957F3A"/>
    <w:rsid w:val="00962B9C"/>
    <w:rsid w:val="00962ECB"/>
    <w:rsid w:val="009654CD"/>
    <w:rsid w:val="00967B2F"/>
    <w:rsid w:val="00967B50"/>
    <w:rsid w:val="00971654"/>
    <w:rsid w:val="0097187A"/>
    <w:rsid w:val="009739A0"/>
    <w:rsid w:val="00977F8C"/>
    <w:rsid w:val="00985890"/>
    <w:rsid w:val="00985FC0"/>
    <w:rsid w:val="00986583"/>
    <w:rsid w:val="0098759C"/>
    <w:rsid w:val="00987643"/>
    <w:rsid w:val="00987805"/>
    <w:rsid w:val="00990973"/>
    <w:rsid w:val="00990E0E"/>
    <w:rsid w:val="0099454D"/>
    <w:rsid w:val="009978F0"/>
    <w:rsid w:val="009A037D"/>
    <w:rsid w:val="009A05C9"/>
    <w:rsid w:val="009A1838"/>
    <w:rsid w:val="009A2B1A"/>
    <w:rsid w:val="009A303E"/>
    <w:rsid w:val="009A3179"/>
    <w:rsid w:val="009A3D92"/>
    <w:rsid w:val="009A54FC"/>
    <w:rsid w:val="009A5F79"/>
    <w:rsid w:val="009B28DF"/>
    <w:rsid w:val="009B2F97"/>
    <w:rsid w:val="009B400E"/>
    <w:rsid w:val="009B5692"/>
    <w:rsid w:val="009B64E9"/>
    <w:rsid w:val="009B7587"/>
    <w:rsid w:val="009C04BF"/>
    <w:rsid w:val="009C1814"/>
    <w:rsid w:val="009C5850"/>
    <w:rsid w:val="009C7F73"/>
    <w:rsid w:val="009D112D"/>
    <w:rsid w:val="009D1389"/>
    <w:rsid w:val="009D2930"/>
    <w:rsid w:val="009D3F57"/>
    <w:rsid w:val="009D4CB8"/>
    <w:rsid w:val="009D6333"/>
    <w:rsid w:val="009E0F9D"/>
    <w:rsid w:val="009E1A77"/>
    <w:rsid w:val="009E457D"/>
    <w:rsid w:val="009E4BFA"/>
    <w:rsid w:val="009E685F"/>
    <w:rsid w:val="009F0998"/>
    <w:rsid w:val="009F1A8E"/>
    <w:rsid w:val="009F3C5E"/>
    <w:rsid w:val="009F434A"/>
    <w:rsid w:val="009F5825"/>
    <w:rsid w:val="009F7112"/>
    <w:rsid w:val="009F7E5E"/>
    <w:rsid w:val="00A0016E"/>
    <w:rsid w:val="00A002C3"/>
    <w:rsid w:val="00A020E8"/>
    <w:rsid w:val="00A04811"/>
    <w:rsid w:val="00A050B5"/>
    <w:rsid w:val="00A113FD"/>
    <w:rsid w:val="00A1393C"/>
    <w:rsid w:val="00A16D09"/>
    <w:rsid w:val="00A1777D"/>
    <w:rsid w:val="00A2005E"/>
    <w:rsid w:val="00A22FF8"/>
    <w:rsid w:val="00A23275"/>
    <w:rsid w:val="00A24C62"/>
    <w:rsid w:val="00A25F97"/>
    <w:rsid w:val="00A279AE"/>
    <w:rsid w:val="00A27A7C"/>
    <w:rsid w:val="00A27F1B"/>
    <w:rsid w:val="00A317E4"/>
    <w:rsid w:val="00A31CDD"/>
    <w:rsid w:val="00A323CD"/>
    <w:rsid w:val="00A33ACF"/>
    <w:rsid w:val="00A34A8B"/>
    <w:rsid w:val="00A36CC3"/>
    <w:rsid w:val="00A40002"/>
    <w:rsid w:val="00A446E3"/>
    <w:rsid w:val="00A44F37"/>
    <w:rsid w:val="00A4702C"/>
    <w:rsid w:val="00A50530"/>
    <w:rsid w:val="00A5417B"/>
    <w:rsid w:val="00A558B4"/>
    <w:rsid w:val="00A56CC8"/>
    <w:rsid w:val="00A6043A"/>
    <w:rsid w:val="00A60784"/>
    <w:rsid w:val="00A60A8A"/>
    <w:rsid w:val="00A6133F"/>
    <w:rsid w:val="00A6189C"/>
    <w:rsid w:val="00A619AA"/>
    <w:rsid w:val="00A62404"/>
    <w:rsid w:val="00A66A29"/>
    <w:rsid w:val="00A725BB"/>
    <w:rsid w:val="00A7471C"/>
    <w:rsid w:val="00A7562C"/>
    <w:rsid w:val="00A75ADC"/>
    <w:rsid w:val="00A75F11"/>
    <w:rsid w:val="00A7759B"/>
    <w:rsid w:val="00A828C3"/>
    <w:rsid w:val="00A82C30"/>
    <w:rsid w:val="00A84194"/>
    <w:rsid w:val="00A9253E"/>
    <w:rsid w:val="00A9401F"/>
    <w:rsid w:val="00A94A67"/>
    <w:rsid w:val="00A96C13"/>
    <w:rsid w:val="00A96CBA"/>
    <w:rsid w:val="00A9701A"/>
    <w:rsid w:val="00A97665"/>
    <w:rsid w:val="00A97932"/>
    <w:rsid w:val="00A97AAD"/>
    <w:rsid w:val="00AA0A7A"/>
    <w:rsid w:val="00AA104F"/>
    <w:rsid w:val="00AA381A"/>
    <w:rsid w:val="00AA7EB1"/>
    <w:rsid w:val="00AB028B"/>
    <w:rsid w:val="00AB16EF"/>
    <w:rsid w:val="00AB1A17"/>
    <w:rsid w:val="00AB41A4"/>
    <w:rsid w:val="00AB434E"/>
    <w:rsid w:val="00AB4425"/>
    <w:rsid w:val="00AB4631"/>
    <w:rsid w:val="00AB7B48"/>
    <w:rsid w:val="00AC53C3"/>
    <w:rsid w:val="00AD1724"/>
    <w:rsid w:val="00AD3910"/>
    <w:rsid w:val="00AD4346"/>
    <w:rsid w:val="00AD5BC1"/>
    <w:rsid w:val="00AE07C7"/>
    <w:rsid w:val="00AE1871"/>
    <w:rsid w:val="00AE27B0"/>
    <w:rsid w:val="00AE3E3B"/>
    <w:rsid w:val="00AE410B"/>
    <w:rsid w:val="00AE57F3"/>
    <w:rsid w:val="00AE6B31"/>
    <w:rsid w:val="00AF0636"/>
    <w:rsid w:val="00AF1AF3"/>
    <w:rsid w:val="00AF2A88"/>
    <w:rsid w:val="00AF41D3"/>
    <w:rsid w:val="00AF4A40"/>
    <w:rsid w:val="00AF62F2"/>
    <w:rsid w:val="00AF65D5"/>
    <w:rsid w:val="00AF6BFF"/>
    <w:rsid w:val="00AF7D16"/>
    <w:rsid w:val="00B00345"/>
    <w:rsid w:val="00B00A32"/>
    <w:rsid w:val="00B015BF"/>
    <w:rsid w:val="00B02C75"/>
    <w:rsid w:val="00B02D62"/>
    <w:rsid w:val="00B02F28"/>
    <w:rsid w:val="00B04CF8"/>
    <w:rsid w:val="00B06526"/>
    <w:rsid w:val="00B06705"/>
    <w:rsid w:val="00B121B0"/>
    <w:rsid w:val="00B227C6"/>
    <w:rsid w:val="00B229F5"/>
    <w:rsid w:val="00B238C0"/>
    <w:rsid w:val="00B26591"/>
    <w:rsid w:val="00B277F7"/>
    <w:rsid w:val="00B27B6E"/>
    <w:rsid w:val="00B34365"/>
    <w:rsid w:val="00B3443E"/>
    <w:rsid w:val="00B355AE"/>
    <w:rsid w:val="00B35A5F"/>
    <w:rsid w:val="00B37FE4"/>
    <w:rsid w:val="00B44330"/>
    <w:rsid w:val="00B446D3"/>
    <w:rsid w:val="00B45D63"/>
    <w:rsid w:val="00B45FD3"/>
    <w:rsid w:val="00B5304C"/>
    <w:rsid w:val="00B54EB7"/>
    <w:rsid w:val="00B55277"/>
    <w:rsid w:val="00B55913"/>
    <w:rsid w:val="00B6281F"/>
    <w:rsid w:val="00B64022"/>
    <w:rsid w:val="00B6420D"/>
    <w:rsid w:val="00B64860"/>
    <w:rsid w:val="00B653BD"/>
    <w:rsid w:val="00B65A83"/>
    <w:rsid w:val="00B65B10"/>
    <w:rsid w:val="00B66421"/>
    <w:rsid w:val="00B70E12"/>
    <w:rsid w:val="00B7161A"/>
    <w:rsid w:val="00B72EF4"/>
    <w:rsid w:val="00B737ED"/>
    <w:rsid w:val="00B737F2"/>
    <w:rsid w:val="00B750C7"/>
    <w:rsid w:val="00B77646"/>
    <w:rsid w:val="00B80CC9"/>
    <w:rsid w:val="00B85C4E"/>
    <w:rsid w:val="00B86415"/>
    <w:rsid w:val="00B86C37"/>
    <w:rsid w:val="00B87302"/>
    <w:rsid w:val="00B936D2"/>
    <w:rsid w:val="00B97BA4"/>
    <w:rsid w:val="00BA0DF7"/>
    <w:rsid w:val="00BA181B"/>
    <w:rsid w:val="00BA3C35"/>
    <w:rsid w:val="00BA528D"/>
    <w:rsid w:val="00BA585E"/>
    <w:rsid w:val="00BA7802"/>
    <w:rsid w:val="00BA78A5"/>
    <w:rsid w:val="00BB0289"/>
    <w:rsid w:val="00BB0602"/>
    <w:rsid w:val="00BB064D"/>
    <w:rsid w:val="00BB06D1"/>
    <w:rsid w:val="00BB0E21"/>
    <w:rsid w:val="00BB3092"/>
    <w:rsid w:val="00BB52C6"/>
    <w:rsid w:val="00BB5F2E"/>
    <w:rsid w:val="00BC0ACC"/>
    <w:rsid w:val="00BC22E6"/>
    <w:rsid w:val="00BC23CB"/>
    <w:rsid w:val="00BC683C"/>
    <w:rsid w:val="00BD1182"/>
    <w:rsid w:val="00BD3F57"/>
    <w:rsid w:val="00BD476B"/>
    <w:rsid w:val="00BD5DD6"/>
    <w:rsid w:val="00BD5E67"/>
    <w:rsid w:val="00BE107C"/>
    <w:rsid w:val="00BE2483"/>
    <w:rsid w:val="00BE2CEF"/>
    <w:rsid w:val="00BE30F6"/>
    <w:rsid w:val="00BE60A4"/>
    <w:rsid w:val="00BF09B7"/>
    <w:rsid w:val="00BF16F3"/>
    <w:rsid w:val="00BF27B5"/>
    <w:rsid w:val="00BF3510"/>
    <w:rsid w:val="00BF38D5"/>
    <w:rsid w:val="00BF4024"/>
    <w:rsid w:val="00C007B7"/>
    <w:rsid w:val="00C02177"/>
    <w:rsid w:val="00C02885"/>
    <w:rsid w:val="00C03161"/>
    <w:rsid w:val="00C04FD8"/>
    <w:rsid w:val="00C04FDA"/>
    <w:rsid w:val="00C05499"/>
    <w:rsid w:val="00C06FF1"/>
    <w:rsid w:val="00C07D35"/>
    <w:rsid w:val="00C11A55"/>
    <w:rsid w:val="00C12179"/>
    <w:rsid w:val="00C12B3A"/>
    <w:rsid w:val="00C12C15"/>
    <w:rsid w:val="00C13492"/>
    <w:rsid w:val="00C1370C"/>
    <w:rsid w:val="00C14A92"/>
    <w:rsid w:val="00C14B55"/>
    <w:rsid w:val="00C16676"/>
    <w:rsid w:val="00C170F0"/>
    <w:rsid w:val="00C17554"/>
    <w:rsid w:val="00C218FC"/>
    <w:rsid w:val="00C22C68"/>
    <w:rsid w:val="00C24346"/>
    <w:rsid w:val="00C24F31"/>
    <w:rsid w:val="00C27BDF"/>
    <w:rsid w:val="00C30D72"/>
    <w:rsid w:val="00C325F1"/>
    <w:rsid w:val="00C35376"/>
    <w:rsid w:val="00C35943"/>
    <w:rsid w:val="00C37D56"/>
    <w:rsid w:val="00C4007F"/>
    <w:rsid w:val="00C40280"/>
    <w:rsid w:val="00C403DA"/>
    <w:rsid w:val="00C425A0"/>
    <w:rsid w:val="00C43686"/>
    <w:rsid w:val="00C4416D"/>
    <w:rsid w:val="00C46F1D"/>
    <w:rsid w:val="00C51233"/>
    <w:rsid w:val="00C51B5D"/>
    <w:rsid w:val="00C523BB"/>
    <w:rsid w:val="00C55176"/>
    <w:rsid w:val="00C6382B"/>
    <w:rsid w:val="00C640AE"/>
    <w:rsid w:val="00C64A32"/>
    <w:rsid w:val="00C6799C"/>
    <w:rsid w:val="00C70AF8"/>
    <w:rsid w:val="00C71A5C"/>
    <w:rsid w:val="00C72B19"/>
    <w:rsid w:val="00C7394E"/>
    <w:rsid w:val="00C765CA"/>
    <w:rsid w:val="00C76692"/>
    <w:rsid w:val="00C772E7"/>
    <w:rsid w:val="00C77FAD"/>
    <w:rsid w:val="00C80633"/>
    <w:rsid w:val="00C82CF4"/>
    <w:rsid w:val="00C843EF"/>
    <w:rsid w:val="00C85310"/>
    <w:rsid w:val="00C90153"/>
    <w:rsid w:val="00C915C2"/>
    <w:rsid w:val="00C92BFE"/>
    <w:rsid w:val="00C96B14"/>
    <w:rsid w:val="00C96E76"/>
    <w:rsid w:val="00CA04BB"/>
    <w:rsid w:val="00CA04E7"/>
    <w:rsid w:val="00CA176D"/>
    <w:rsid w:val="00CA2012"/>
    <w:rsid w:val="00CA2A35"/>
    <w:rsid w:val="00CA4418"/>
    <w:rsid w:val="00CA6174"/>
    <w:rsid w:val="00CA6A2C"/>
    <w:rsid w:val="00CA6D68"/>
    <w:rsid w:val="00CA6E24"/>
    <w:rsid w:val="00CA7204"/>
    <w:rsid w:val="00CA7EE3"/>
    <w:rsid w:val="00CB0122"/>
    <w:rsid w:val="00CB0E47"/>
    <w:rsid w:val="00CB190E"/>
    <w:rsid w:val="00CB228D"/>
    <w:rsid w:val="00CB317D"/>
    <w:rsid w:val="00CB3964"/>
    <w:rsid w:val="00CB6D06"/>
    <w:rsid w:val="00CC0DB3"/>
    <w:rsid w:val="00CC23E3"/>
    <w:rsid w:val="00CC278A"/>
    <w:rsid w:val="00CC3784"/>
    <w:rsid w:val="00CC3945"/>
    <w:rsid w:val="00CC479F"/>
    <w:rsid w:val="00CC6AC9"/>
    <w:rsid w:val="00CD0F95"/>
    <w:rsid w:val="00CD107F"/>
    <w:rsid w:val="00CD1397"/>
    <w:rsid w:val="00CD1F5C"/>
    <w:rsid w:val="00CD30AD"/>
    <w:rsid w:val="00CD3796"/>
    <w:rsid w:val="00CD46DF"/>
    <w:rsid w:val="00CD528C"/>
    <w:rsid w:val="00CD5E94"/>
    <w:rsid w:val="00CE5091"/>
    <w:rsid w:val="00CE565C"/>
    <w:rsid w:val="00CE5AD6"/>
    <w:rsid w:val="00CE64AE"/>
    <w:rsid w:val="00CE765C"/>
    <w:rsid w:val="00CE7E1F"/>
    <w:rsid w:val="00CF0572"/>
    <w:rsid w:val="00CF19A8"/>
    <w:rsid w:val="00CF2030"/>
    <w:rsid w:val="00CF2D92"/>
    <w:rsid w:val="00CF4659"/>
    <w:rsid w:val="00CF4AD6"/>
    <w:rsid w:val="00CF6467"/>
    <w:rsid w:val="00CF6EDF"/>
    <w:rsid w:val="00CF7664"/>
    <w:rsid w:val="00D00B2A"/>
    <w:rsid w:val="00D02BEF"/>
    <w:rsid w:val="00D02E99"/>
    <w:rsid w:val="00D03702"/>
    <w:rsid w:val="00D04429"/>
    <w:rsid w:val="00D05EC5"/>
    <w:rsid w:val="00D11BE3"/>
    <w:rsid w:val="00D16F92"/>
    <w:rsid w:val="00D1788C"/>
    <w:rsid w:val="00D217F8"/>
    <w:rsid w:val="00D21F87"/>
    <w:rsid w:val="00D31E16"/>
    <w:rsid w:val="00D33D5A"/>
    <w:rsid w:val="00D3621E"/>
    <w:rsid w:val="00D37160"/>
    <w:rsid w:val="00D40635"/>
    <w:rsid w:val="00D415FF"/>
    <w:rsid w:val="00D41FAE"/>
    <w:rsid w:val="00D42E83"/>
    <w:rsid w:val="00D442F5"/>
    <w:rsid w:val="00D44A06"/>
    <w:rsid w:val="00D44AB2"/>
    <w:rsid w:val="00D45E6A"/>
    <w:rsid w:val="00D46EC6"/>
    <w:rsid w:val="00D51E0E"/>
    <w:rsid w:val="00D5268F"/>
    <w:rsid w:val="00D52FBF"/>
    <w:rsid w:val="00D56358"/>
    <w:rsid w:val="00D603E3"/>
    <w:rsid w:val="00D62718"/>
    <w:rsid w:val="00D62BF0"/>
    <w:rsid w:val="00D65806"/>
    <w:rsid w:val="00D66B19"/>
    <w:rsid w:val="00D6701A"/>
    <w:rsid w:val="00D70796"/>
    <w:rsid w:val="00D70AB9"/>
    <w:rsid w:val="00D714D8"/>
    <w:rsid w:val="00D74319"/>
    <w:rsid w:val="00D74486"/>
    <w:rsid w:val="00D75E1C"/>
    <w:rsid w:val="00D7739E"/>
    <w:rsid w:val="00D774AD"/>
    <w:rsid w:val="00D81917"/>
    <w:rsid w:val="00D81B20"/>
    <w:rsid w:val="00D822A1"/>
    <w:rsid w:val="00D82607"/>
    <w:rsid w:val="00D850A1"/>
    <w:rsid w:val="00D854BF"/>
    <w:rsid w:val="00D87B32"/>
    <w:rsid w:val="00D91C94"/>
    <w:rsid w:val="00D91D48"/>
    <w:rsid w:val="00D91FA2"/>
    <w:rsid w:val="00D928E1"/>
    <w:rsid w:val="00D93672"/>
    <w:rsid w:val="00D9534A"/>
    <w:rsid w:val="00D95377"/>
    <w:rsid w:val="00D972C5"/>
    <w:rsid w:val="00DA118E"/>
    <w:rsid w:val="00DA2170"/>
    <w:rsid w:val="00DA21DE"/>
    <w:rsid w:val="00DA62A6"/>
    <w:rsid w:val="00DA7298"/>
    <w:rsid w:val="00DB1D0B"/>
    <w:rsid w:val="00DB2187"/>
    <w:rsid w:val="00DB483F"/>
    <w:rsid w:val="00DB576B"/>
    <w:rsid w:val="00DB5B6F"/>
    <w:rsid w:val="00DB5F21"/>
    <w:rsid w:val="00DB6862"/>
    <w:rsid w:val="00DC0574"/>
    <w:rsid w:val="00DC0A7B"/>
    <w:rsid w:val="00DC24EB"/>
    <w:rsid w:val="00DC2AF5"/>
    <w:rsid w:val="00DC3A07"/>
    <w:rsid w:val="00DC3E6C"/>
    <w:rsid w:val="00DC406D"/>
    <w:rsid w:val="00DD076F"/>
    <w:rsid w:val="00DD2233"/>
    <w:rsid w:val="00DD3FB0"/>
    <w:rsid w:val="00DD404D"/>
    <w:rsid w:val="00DD51A9"/>
    <w:rsid w:val="00DD79A3"/>
    <w:rsid w:val="00DE0413"/>
    <w:rsid w:val="00DE4C76"/>
    <w:rsid w:val="00DF6ABE"/>
    <w:rsid w:val="00DF6DE5"/>
    <w:rsid w:val="00E04A0A"/>
    <w:rsid w:val="00E051FD"/>
    <w:rsid w:val="00E104A8"/>
    <w:rsid w:val="00E1317B"/>
    <w:rsid w:val="00E13907"/>
    <w:rsid w:val="00E14CCC"/>
    <w:rsid w:val="00E15893"/>
    <w:rsid w:val="00E15AD6"/>
    <w:rsid w:val="00E15CF9"/>
    <w:rsid w:val="00E16D45"/>
    <w:rsid w:val="00E207CF"/>
    <w:rsid w:val="00E221D4"/>
    <w:rsid w:val="00E22CEF"/>
    <w:rsid w:val="00E237C0"/>
    <w:rsid w:val="00E25594"/>
    <w:rsid w:val="00E260F3"/>
    <w:rsid w:val="00E26338"/>
    <w:rsid w:val="00E2683F"/>
    <w:rsid w:val="00E2698E"/>
    <w:rsid w:val="00E338E6"/>
    <w:rsid w:val="00E342E4"/>
    <w:rsid w:val="00E36103"/>
    <w:rsid w:val="00E40273"/>
    <w:rsid w:val="00E42568"/>
    <w:rsid w:val="00E43AAA"/>
    <w:rsid w:val="00E43BA4"/>
    <w:rsid w:val="00E45121"/>
    <w:rsid w:val="00E50FAA"/>
    <w:rsid w:val="00E5208E"/>
    <w:rsid w:val="00E5239A"/>
    <w:rsid w:val="00E5358D"/>
    <w:rsid w:val="00E53997"/>
    <w:rsid w:val="00E53AD7"/>
    <w:rsid w:val="00E55613"/>
    <w:rsid w:val="00E559EE"/>
    <w:rsid w:val="00E570F7"/>
    <w:rsid w:val="00E62208"/>
    <w:rsid w:val="00E6436B"/>
    <w:rsid w:val="00E65ED1"/>
    <w:rsid w:val="00E670A9"/>
    <w:rsid w:val="00E6785D"/>
    <w:rsid w:val="00E70248"/>
    <w:rsid w:val="00E81BC8"/>
    <w:rsid w:val="00E83BC3"/>
    <w:rsid w:val="00E84646"/>
    <w:rsid w:val="00E84CCD"/>
    <w:rsid w:val="00E8649B"/>
    <w:rsid w:val="00E86968"/>
    <w:rsid w:val="00E907EB"/>
    <w:rsid w:val="00E94A15"/>
    <w:rsid w:val="00E95EC7"/>
    <w:rsid w:val="00E966F4"/>
    <w:rsid w:val="00E96865"/>
    <w:rsid w:val="00E97F57"/>
    <w:rsid w:val="00EA2541"/>
    <w:rsid w:val="00EA3552"/>
    <w:rsid w:val="00EA4807"/>
    <w:rsid w:val="00EA49E8"/>
    <w:rsid w:val="00EA7C35"/>
    <w:rsid w:val="00EB3184"/>
    <w:rsid w:val="00EB6B51"/>
    <w:rsid w:val="00EC0024"/>
    <w:rsid w:val="00EC1256"/>
    <w:rsid w:val="00EC13E4"/>
    <w:rsid w:val="00EC2401"/>
    <w:rsid w:val="00EC52A6"/>
    <w:rsid w:val="00EC63F0"/>
    <w:rsid w:val="00ED3D45"/>
    <w:rsid w:val="00ED6D90"/>
    <w:rsid w:val="00ED741C"/>
    <w:rsid w:val="00ED778A"/>
    <w:rsid w:val="00EE1A72"/>
    <w:rsid w:val="00EE1B3F"/>
    <w:rsid w:val="00EE26B9"/>
    <w:rsid w:val="00EF1D4D"/>
    <w:rsid w:val="00EF1E6F"/>
    <w:rsid w:val="00EF36DD"/>
    <w:rsid w:val="00EF414C"/>
    <w:rsid w:val="00EF4307"/>
    <w:rsid w:val="00EF5F6C"/>
    <w:rsid w:val="00EF69F6"/>
    <w:rsid w:val="00F00C1F"/>
    <w:rsid w:val="00F024B4"/>
    <w:rsid w:val="00F03D42"/>
    <w:rsid w:val="00F05DA2"/>
    <w:rsid w:val="00F074BA"/>
    <w:rsid w:val="00F1043B"/>
    <w:rsid w:val="00F11958"/>
    <w:rsid w:val="00F138DB"/>
    <w:rsid w:val="00F14A83"/>
    <w:rsid w:val="00F15B01"/>
    <w:rsid w:val="00F166D2"/>
    <w:rsid w:val="00F1744D"/>
    <w:rsid w:val="00F17586"/>
    <w:rsid w:val="00F2069D"/>
    <w:rsid w:val="00F2154E"/>
    <w:rsid w:val="00F226B0"/>
    <w:rsid w:val="00F23127"/>
    <w:rsid w:val="00F23669"/>
    <w:rsid w:val="00F24152"/>
    <w:rsid w:val="00F24604"/>
    <w:rsid w:val="00F27548"/>
    <w:rsid w:val="00F31F89"/>
    <w:rsid w:val="00F34C7A"/>
    <w:rsid w:val="00F353B9"/>
    <w:rsid w:val="00F37AA8"/>
    <w:rsid w:val="00F409EC"/>
    <w:rsid w:val="00F417A6"/>
    <w:rsid w:val="00F4257B"/>
    <w:rsid w:val="00F43C17"/>
    <w:rsid w:val="00F44C60"/>
    <w:rsid w:val="00F469EC"/>
    <w:rsid w:val="00F46A68"/>
    <w:rsid w:val="00F50723"/>
    <w:rsid w:val="00F50DBB"/>
    <w:rsid w:val="00F51552"/>
    <w:rsid w:val="00F52368"/>
    <w:rsid w:val="00F55565"/>
    <w:rsid w:val="00F63B8A"/>
    <w:rsid w:val="00F64595"/>
    <w:rsid w:val="00F64EAC"/>
    <w:rsid w:val="00F66954"/>
    <w:rsid w:val="00F66BA5"/>
    <w:rsid w:val="00F70552"/>
    <w:rsid w:val="00F7683C"/>
    <w:rsid w:val="00F772FE"/>
    <w:rsid w:val="00F779C7"/>
    <w:rsid w:val="00F77B6B"/>
    <w:rsid w:val="00F77F45"/>
    <w:rsid w:val="00F811F2"/>
    <w:rsid w:val="00F86037"/>
    <w:rsid w:val="00F87104"/>
    <w:rsid w:val="00F87420"/>
    <w:rsid w:val="00F87CE1"/>
    <w:rsid w:val="00F906EB"/>
    <w:rsid w:val="00F92571"/>
    <w:rsid w:val="00F93A69"/>
    <w:rsid w:val="00F94669"/>
    <w:rsid w:val="00F956F8"/>
    <w:rsid w:val="00F96B96"/>
    <w:rsid w:val="00F96BA4"/>
    <w:rsid w:val="00F97E55"/>
    <w:rsid w:val="00FA106B"/>
    <w:rsid w:val="00FA1750"/>
    <w:rsid w:val="00FA1B33"/>
    <w:rsid w:val="00FA2AF9"/>
    <w:rsid w:val="00FA3CE2"/>
    <w:rsid w:val="00FA5A7E"/>
    <w:rsid w:val="00FA5B9F"/>
    <w:rsid w:val="00FA5BED"/>
    <w:rsid w:val="00FA76C0"/>
    <w:rsid w:val="00FA791D"/>
    <w:rsid w:val="00FB10EE"/>
    <w:rsid w:val="00FB591D"/>
    <w:rsid w:val="00FB666A"/>
    <w:rsid w:val="00FB7B2A"/>
    <w:rsid w:val="00FC1D95"/>
    <w:rsid w:val="00FC3637"/>
    <w:rsid w:val="00FC39CB"/>
    <w:rsid w:val="00FC51AA"/>
    <w:rsid w:val="00FC5332"/>
    <w:rsid w:val="00FD13D1"/>
    <w:rsid w:val="00FD15B1"/>
    <w:rsid w:val="00FD3FC7"/>
    <w:rsid w:val="00FD4160"/>
    <w:rsid w:val="00FD524C"/>
    <w:rsid w:val="00FD5810"/>
    <w:rsid w:val="00FD619B"/>
    <w:rsid w:val="00FD7694"/>
    <w:rsid w:val="00FE0DD6"/>
    <w:rsid w:val="00FE5872"/>
    <w:rsid w:val="00FE63AA"/>
    <w:rsid w:val="00FF1509"/>
    <w:rsid w:val="00FF18EA"/>
    <w:rsid w:val="00FF19B9"/>
    <w:rsid w:val="00FF2D4B"/>
    <w:rsid w:val="00FF3745"/>
    <w:rsid w:val="00FF3B9D"/>
    <w:rsid w:val="00FF45F4"/>
    <w:rsid w:val="49A57B0B"/>
    <w:rsid w:val="76C977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46B08A53"/>
  <w15:chartTrackingRefBased/>
  <w15:docId w15:val="{60224035-E282-4D4C-8CE3-CF2EFDD053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A65F5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sz w:val="20"/>
      <w:szCs w:val="20"/>
      <w:lang w:val="en-GB" w:eastAsia="zh-CN"/>
    </w:rPr>
  </w:style>
  <w:style w:type="paragraph" w:styleId="1">
    <w:name w:val="heading 1"/>
    <w:next w:val="a"/>
    <w:link w:val="10"/>
    <w:qFormat/>
    <w:rsid w:val="005E1F4B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2"/>
      <w:szCs w:val="36"/>
      <w:lang w:val="en-GB" w:eastAsia="zh-CN"/>
    </w:rPr>
  </w:style>
  <w:style w:type="paragraph" w:styleId="2">
    <w:name w:val="heading 2"/>
    <w:basedOn w:val="1"/>
    <w:next w:val="a"/>
    <w:link w:val="20"/>
    <w:qFormat/>
    <w:rsid w:val="005E1F4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3">
    <w:name w:val="heading 3"/>
    <w:basedOn w:val="2"/>
    <w:next w:val="a"/>
    <w:link w:val="30"/>
    <w:qFormat/>
    <w:rsid w:val="005E1F4B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4">
    <w:name w:val="heading 4"/>
    <w:basedOn w:val="3"/>
    <w:next w:val="a"/>
    <w:link w:val="40"/>
    <w:qFormat/>
    <w:rsid w:val="005E1F4B"/>
    <w:pPr>
      <w:numPr>
        <w:ilvl w:val="3"/>
      </w:numPr>
      <w:outlineLvl w:val="3"/>
    </w:pPr>
    <w:rPr>
      <w:szCs w:val="24"/>
    </w:rPr>
  </w:style>
  <w:style w:type="paragraph" w:styleId="5">
    <w:name w:val="heading 5"/>
    <w:basedOn w:val="4"/>
    <w:next w:val="a"/>
    <w:link w:val="50"/>
    <w:qFormat/>
    <w:rsid w:val="005E1F4B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0"/>
    <w:qFormat/>
    <w:rsid w:val="005E1F4B"/>
    <w:pPr>
      <w:keepNext/>
      <w:keepLines/>
      <w:numPr>
        <w:ilvl w:val="5"/>
        <w:numId w:val="3"/>
      </w:numPr>
      <w:spacing w:before="120"/>
      <w:outlineLvl w:val="5"/>
    </w:pPr>
    <w:rPr>
      <w:rFonts w:eastAsia="Times New Roman" w:cs="Arial"/>
    </w:rPr>
  </w:style>
  <w:style w:type="paragraph" w:styleId="7">
    <w:name w:val="heading 7"/>
    <w:basedOn w:val="a"/>
    <w:next w:val="a"/>
    <w:link w:val="70"/>
    <w:qFormat/>
    <w:rsid w:val="005E1F4B"/>
    <w:pPr>
      <w:keepNext/>
      <w:keepLines/>
      <w:numPr>
        <w:ilvl w:val="6"/>
        <w:numId w:val="3"/>
      </w:numPr>
      <w:spacing w:before="120"/>
      <w:outlineLvl w:val="6"/>
    </w:pPr>
    <w:rPr>
      <w:rFonts w:eastAsia="Times New Roman" w:cs="Arial"/>
    </w:rPr>
  </w:style>
  <w:style w:type="paragraph" w:styleId="8">
    <w:name w:val="heading 8"/>
    <w:basedOn w:val="7"/>
    <w:next w:val="a"/>
    <w:link w:val="80"/>
    <w:qFormat/>
    <w:rsid w:val="005E1F4B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rsid w:val="005E1F4B"/>
    <w:pPr>
      <w:numPr>
        <w:ilvl w:val="8"/>
        <w:numId w:val="1"/>
      </w:numPr>
      <w:tabs>
        <w:tab w:val="clear" w:pos="648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GPPHeader">
    <w:name w:val="3GPP_Header"/>
    <w:basedOn w:val="a"/>
    <w:qFormat/>
    <w:rsid w:val="005E1F4B"/>
    <w:pPr>
      <w:tabs>
        <w:tab w:val="left" w:pos="1800"/>
        <w:tab w:val="right" w:pos="9360"/>
      </w:tabs>
      <w:spacing w:after="0"/>
    </w:pPr>
    <w:rPr>
      <w:rFonts w:ascii="Arial" w:eastAsia="Times New Roman" w:hAnsi="Arial" w:cs="Times New Roman"/>
      <w:b/>
    </w:rPr>
  </w:style>
  <w:style w:type="paragraph" w:customStyle="1" w:styleId="Reference">
    <w:name w:val="Reference"/>
    <w:basedOn w:val="a"/>
    <w:qFormat/>
    <w:rsid w:val="005E1F4B"/>
    <w:pPr>
      <w:numPr>
        <w:numId w:val="4"/>
      </w:numPr>
    </w:pPr>
    <w:rPr>
      <w:rFonts w:eastAsia="Times New Roman" w:cs="Times New Roman"/>
    </w:rPr>
  </w:style>
  <w:style w:type="paragraph" w:customStyle="1" w:styleId="Proposal">
    <w:name w:val="Proposal"/>
    <w:basedOn w:val="a"/>
    <w:qFormat/>
    <w:rsid w:val="005E1F4B"/>
    <w:pPr>
      <w:numPr>
        <w:numId w:val="5"/>
      </w:numPr>
      <w:tabs>
        <w:tab w:val="left" w:pos="1701"/>
      </w:tabs>
    </w:pPr>
    <w:rPr>
      <w:rFonts w:eastAsia="Times New Roman" w:cs="Times New Roman"/>
      <w:b/>
      <w:bCs/>
    </w:rPr>
  </w:style>
  <w:style w:type="paragraph" w:customStyle="1" w:styleId="Observation">
    <w:name w:val="Observation"/>
    <w:basedOn w:val="Proposal"/>
    <w:qFormat/>
    <w:rsid w:val="005E1F4B"/>
    <w:pPr>
      <w:numPr>
        <w:numId w:val="6"/>
      </w:numPr>
    </w:pPr>
  </w:style>
  <w:style w:type="character" w:customStyle="1" w:styleId="10">
    <w:name w:val="標題 1 字元"/>
    <w:basedOn w:val="a0"/>
    <w:link w:val="1"/>
    <w:rsid w:val="005E1F4B"/>
    <w:rPr>
      <w:rFonts w:ascii="Arial" w:eastAsia="Times New Roman" w:hAnsi="Arial" w:cs="Arial"/>
      <w:sz w:val="32"/>
      <w:szCs w:val="36"/>
      <w:lang w:val="en-GB" w:eastAsia="zh-CN"/>
    </w:rPr>
  </w:style>
  <w:style w:type="character" w:customStyle="1" w:styleId="20">
    <w:name w:val="標題 2 字元"/>
    <w:basedOn w:val="a0"/>
    <w:link w:val="2"/>
    <w:rsid w:val="005E1F4B"/>
    <w:rPr>
      <w:rFonts w:ascii="Arial" w:eastAsia="Times New Roman" w:hAnsi="Arial" w:cs="Arial"/>
      <w:sz w:val="28"/>
      <w:szCs w:val="32"/>
      <w:lang w:val="en-GB" w:eastAsia="zh-CN"/>
    </w:rPr>
  </w:style>
  <w:style w:type="character" w:customStyle="1" w:styleId="30">
    <w:name w:val="標題 3 字元"/>
    <w:basedOn w:val="a0"/>
    <w:link w:val="3"/>
    <w:rsid w:val="005E1F4B"/>
    <w:rPr>
      <w:rFonts w:ascii="Arial" w:eastAsia="Times New Roman" w:hAnsi="Arial" w:cs="Arial"/>
      <w:sz w:val="24"/>
      <w:szCs w:val="28"/>
      <w:lang w:val="en-GB" w:eastAsia="zh-CN"/>
    </w:rPr>
  </w:style>
  <w:style w:type="character" w:customStyle="1" w:styleId="40">
    <w:name w:val="標題 4 字元"/>
    <w:basedOn w:val="a0"/>
    <w:link w:val="4"/>
    <w:rsid w:val="005E1F4B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50">
    <w:name w:val="標題 5 字元"/>
    <w:basedOn w:val="a0"/>
    <w:link w:val="5"/>
    <w:rsid w:val="005E1F4B"/>
    <w:rPr>
      <w:rFonts w:ascii="Arial" w:eastAsia="Times New Roman" w:hAnsi="Arial" w:cs="Arial"/>
      <w:lang w:val="en-GB" w:eastAsia="zh-CN"/>
    </w:rPr>
  </w:style>
  <w:style w:type="character" w:customStyle="1" w:styleId="60">
    <w:name w:val="標題 6 字元"/>
    <w:basedOn w:val="a0"/>
    <w:link w:val="6"/>
    <w:rsid w:val="005E1F4B"/>
    <w:rPr>
      <w:rFonts w:eastAsia="Times New Roman" w:cs="Arial"/>
      <w:sz w:val="20"/>
      <w:szCs w:val="20"/>
      <w:lang w:val="en-GB" w:eastAsia="zh-CN"/>
    </w:rPr>
  </w:style>
  <w:style w:type="character" w:customStyle="1" w:styleId="70">
    <w:name w:val="標題 7 字元"/>
    <w:basedOn w:val="a0"/>
    <w:link w:val="7"/>
    <w:rsid w:val="005E1F4B"/>
    <w:rPr>
      <w:rFonts w:eastAsia="Times New Roman" w:cs="Arial"/>
      <w:sz w:val="20"/>
      <w:szCs w:val="20"/>
      <w:lang w:val="en-GB" w:eastAsia="zh-CN"/>
    </w:rPr>
  </w:style>
  <w:style w:type="character" w:customStyle="1" w:styleId="80">
    <w:name w:val="標題 8 字元"/>
    <w:basedOn w:val="a0"/>
    <w:link w:val="8"/>
    <w:rsid w:val="005E1F4B"/>
    <w:rPr>
      <w:rFonts w:eastAsia="Times New Roman" w:cs="Arial"/>
      <w:sz w:val="20"/>
      <w:szCs w:val="20"/>
      <w:lang w:val="en-GB" w:eastAsia="zh-CN"/>
    </w:rPr>
  </w:style>
  <w:style w:type="character" w:customStyle="1" w:styleId="90">
    <w:name w:val="標題 9 字元"/>
    <w:basedOn w:val="a0"/>
    <w:link w:val="9"/>
    <w:rsid w:val="005E1F4B"/>
    <w:rPr>
      <w:rFonts w:eastAsia="Times New Roman" w:cs="Arial"/>
      <w:sz w:val="20"/>
      <w:szCs w:val="20"/>
      <w:lang w:val="en-GB" w:eastAsia="zh-CN"/>
    </w:rPr>
  </w:style>
  <w:style w:type="paragraph" w:styleId="a3">
    <w:name w:val="caption"/>
    <w:basedOn w:val="a"/>
    <w:next w:val="a"/>
    <w:qFormat/>
    <w:rsid w:val="005E1F4B"/>
    <w:pPr>
      <w:spacing w:after="240"/>
      <w:jc w:val="center"/>
    </w:pPr>
    <w:rPr>
      <w:rFonts w:eastAsia="Times New Roman" w:cs="Times New Roman"/>
      <w:b/>
      <w:bCs/>
    </w:rPr>
  </w:style>
  <w:style w:type="paragraph" w:styleId="a4">
    <w:name w:val="Body Text"/>
    <w:basedOn w:val="a"/>
    <w:link w:val="a5"/>
    <w:qFormat/>
    <w:rsid w:val="005E1F4B"/>
    <w:rPr>
      <w:rFonts w:eastAsia="Times New Roman" w:cs="Times New Roman"/>
    </w:rPr>
  </w:style>
  <w:style w:type="character" w:customStyle="1" w:styleId="a5">
    <w:name w:val="本文 字元"/>
    <w:basedOn w:val="a0"/>
    <w:link w:val="a4"/>
    <w:rsid w:val="005E1F4B"/>
    <w:rPr>
      <w:rFonts w:eastAsia="Times New Roman" w:cs="Times New Roman"/>
      <w:sz w:val="20"/>
      <w:szCs w:val="20"/>
      <w:lang w:val="en-GB" w:eastAsia="zh-CN"/>
    </w:rPr>
  </w:style>
  <w:style w:type="paragraph" w:styleId="a6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列"/>
    <w:basedOn w:val="a"/>
    <w:link w:val="a7"/>
    <w:uiPriority w:val="34"/>
    <w:qFormat/>
    <w:rsid w:val="005E1F4B"/>
    <w:pPr>
      <w:overflowPunct/>
      <w:autoSpaceDE/>
      <w:autoSpaceDN/>
      <w:adjustRightInd/>
      <w:spacing w:after="180"/>
      <w:ind w:left="720"/>
      <w:contextualSpacing/>
      <w:jc w:val="left"/>
      <w:textAlignment w:val="auto"/>
    </w:pPr>
    <w:rPr>
      <w:rFonts w:eastAsia="SimSun" w:cs="Times New Roman"/>
      <w:szCs w:val="24"/>
      <w:lang w:eastAsia="ja-JP"/>
    </w:rPr>
  </w:style>
  <w:style w:type="character" w:customStyle="1" w:styleId="a7">
    <w:name w:val="清單段落 字元"/>
    <w:aliases w:val="- Bullets 字元,목록 단락 字元,リスト段落 字元,列出段落 字元,Lista1 字元,?? ?? 字元,????? 字元,???? 字元,列出段落1 字元,中等深浅网格 1 - 着色 21 字元,列表段落 字元,¥¡¡¡¡ì¬º¥¹¥È¶ÎÂä 字元,ÁÐ³ö¶ÎÂä 字元,列表段落1 字元,—ño’i—Ž 字元,¥ê¥¹¥È¶ÎÂä 字元,1st level - Bullet List Paragraph 字元,Lettre d'introduction 字元,列 字元"/>
    <w:link w:val="a6"/>
    <w:uiPriority w:val="34"/>
    <w:qFormat/>
    <w:locked/>
    <w:rsid w:val="005E1F4B"/>
    <w:rPr>
      <w:rFonts w:eastAsia="SimSun" w:cs="Times New Roman"/>
      <w:sz w:val="20"/>
      <w:szCs w:val="24"/>
      <w:lang w:val="en-GB" w:eastAsia="ja-JP"/>
    </w:rPr>
  </w:style>
  <w:style w:type="table" w:styleId="a8">
    <w:name w:val="Table Grid"/>
    <w:basedOn w:val="a1"/>
    <w:uiPriority w:val="39"/>
    <w:rsid w:val="005E1F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L">
    <w:name w:val="PL"/>
    <w:link w:val="PLChar"/>
    <w:qFormat/>
    <w:rsid w:val="00D51E0E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 w:line="240" w:lineRule="auto"/>
    </w:pPr>
    <w:rPr>
      <w:rFonts w:ascii="Courier New" w:eastAsia="Batang" w:hAnsi="Courier New" w:cs="Times New Roman"/>
      <w:noProof/>
      <w:sz w:val="16"/>
      <w:szCs w:val="20"/>
      <w:lang w:val="en-GB" w:eastAsia="sv-SE"/>
    </w:rPr>
  </w:style>
  <w:style w:type="character" w:customStyle="1" w:styleId="PLChar">
    <w:name w:val="PL Char"/>
    <w:link w:val="PL"/>
    <w:qFormat/>
    <w:rsid w:val="00D51E0E"/>
    <w:rPr>
      <w:rFonts w:ascii="Courier New" w:eastAsia="Batang" w:hAnsi="Courier New" w:cs="Times New Roman"/>
      <w:noProof/>
      <w:sz w:val="16"/>
      <w:szCs w:val="20"/>
      <w:shd w:val="clear" w:color="auto" w:fill="E6E6E6"/>
      <w:lang w:val="en-GB" w:eastAsia="sv-SE"/>
    </w:rPr>
  </w:style>
  <w:style w:type="paragraph" w:styleId="11">
    <w:name w:val="toc 1"/>
    <w:basedOn w:val="a"/>
    <w:next w:val="a"/>
    <w:autoRedefine/>
    <w:uiPriority w:val="39"/>
    <w:unhideWhenUsed/>
    <w:rsid w:val="007041E8"/>
    <w:pPr>
      <w:tabs>
        <w:tab w:val="left" w:pos="1540"/>
        <w:tab w:val="right" w:leader="dot" w:pos="9350"/>
      </w:tabs>
      <w:spacing w:after="100"/>
      <w:ind w:left="1530" w:hanging="1530"/>
    </w:pPr>
    <w:rPr>
      <w:rFonts w:eastAsia="Malgun Gothic" w:cstheme="minorHAnsi"/>
      <w:b/>
      <w:noProof/>
      <w:lang w:val="en-US" w:eastAsia="en-US"/>
    </w:rPr>
  </w:style>
  <w:style w:type="character" w:styleId="a9">
    <w:name w:val="Hyperlink"/>
    <w:basedOn w:val="a0"/>
    <w:uiPriority w:val="99"/>
    <w:unhideWhenUsed/>
    <w:rsid w:val="00E65ED1"/>
    <w:rPr>
      <w:color w:val="0563C1" w:themeColor="hyperlink"/>
      <w:u w:val="single"/>
    </w:rPr>
  </w:style>
  <w:style w:type="paragraph" w:customStyle="1" w:styleId="Style1">
    <w:name w:val="Style1"/>
    <w:basedOn w:val="a"/>
    <w:link w:val="Style1Char"/>
    <w:qFormat/>
    <w:rsid w:val="0031408C"/>
    <w:pPr>
      <w:overflowPunct/>
      <w:autoSpaceDE/>
      <w:autoSpaceDN/>
      <w:adjustRightInd/>
      <w:spacing w:after="180" w:line="288" w:lineRule="auto"/>
      <w:ind w:firstLine="360"/>
      <w:textAlignment w:val="auto"/>
    </w:pPr>
    <w:rPr>
      <w:rFonts w:ascii="Times New Roman" w:eastAsia="Malgun Gothic" w:hAnsi="Times New Roman" w:cs="Batang"/>
      <w:lang w:eastAsia="en-US"/>
    </w:rPr>
  </w:style>
  <w:style w:type="character" w:customStyle="1" w:styleId="Style1Char">
    <w:name w:val="Style1 Char"/>
    <w:link w:val="Style1"/>
    <w:rsid w:val="0031408C"/>
    <w:rPr>
      <w:rFonts w:ascii="Times New Roman" w:eastAsia="Malgun Gothic" w:hAnsi="Times New Roman" w:cs="Batang"/>
      <w:sz w:val="20"/>
      <w:szCs w:val="20"/>
      <w:lang w:val="en-GB" w:eastAsia="en-US"/>
    </w:rPr>
  </w:style>
  <w:style w:type="character" w:styleId="aa">
    <w:name w:val="Placeholder Text"/>
    <w:basedOn w:val="a0"/>
    <w:uiPriority w:val="99"/>
    <w:semiHidden/>
    <w:rsid w:val="00E6785D"/>
    <w:rPr>
      <w:color w:val="808080"/>
    </w:rPr>
  </w:style>
  <w:style w:type="character" w:styleId="ab">
    <w:name w:val="annotation reference"/>
    <w:basedOn w:val="a0"/>
    <w:semiHidden/>
    <w:unhideWhenUsed/>
    <w:rsid w:val="001D0914"/>
    <w:rPr>
      <w:sz w:val="18"/>
      <w:szCs w:val="18"/>
    </w:rPr>
  </w:style>
  <w:style w:type="paragraph" w:styleId="ac">
    <w:name w:val="annotation text"/>
    <w:basedOn w:val="a"/>
    <w:link w:val="ad"/>
    <w:uiPriority w:val="99"/>
    <w:semiHidden/>
    <w:unhideWhenUsed/>
    <w:rsid w:val="001D0914"/>
    <w:pPr>
      <w:jc w:val="left"/>
    </w:pPr>
  </w:style>
  <w:style w:type="character" w:customStyle="1" w:styleId="ad">
    <w:name w:val="註解文字 字元"/>
    <w:basedOn w:val="a0"/>
    <w:link w:val="ac"/>
    <w:uiPriority w:val="99"/>
    <w:semiHidden/>
    <w:rsid w:val="001D0914"/>
    <w:rPr>
      <w:sz w:val="20"/>
      <w:szCs w:val="20"/>
      <w:lang w:val="en-GB" w:eastAsia="zh-CN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D0914"/>
    <w:rPr>
      <w:b/>
      <w:bCs/>
    </w:rPr>
  </w:style>
  <w:style w:type="character" w:customStyle="1" w:styleId="af">
    <w:name w:val="註解主旨 字元"/>
    <w:basedOn w:val="ad"/>
    <w:link w:val="ae"/>
    <w:uiPriority w:val="99"/>
    <w:semiHidden/>
    <w:rsid w:val="001D0914"/>
    <w:rPr>
      <w:b/>
      <w:bCs/>
      <w:sz w:val="20"/>
      <w:szCs w:val="20"/>
      <w:lang w:val="en-GB" w:eastAsia="zh-CN"/>
    </w:rPr>
  </w:style>
  <w:style w:type="paragraph" w:styleId="af0">
    <w:name w:val="Balloon Text"/>
    <w:basedOn w:val="a"/>
    <w:link w:val="af1"/>
    <w:uiPriority w:val="99"/>
    <w:semiHidden/>
    <w:unhideWhenUsed/>
    <w:rsid w:val="001D0914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f1">
    <w:name w:val="註解方塊文字 字元"/>
    <w:basedOn w:val="a0"/>
    <w:link w:val="af0"/>
    <w:uiPriority w:val="99"/>
    <w:semiHidden/>
    <w:rsid w:val="001D0914"/>
    <w:rPr>
      <w:rFonts w:asciiTheme="majorHAnsi" w:eastAsiaTheme="majorEastAsia" w:hAnsiTheme="majorHAnsi" w:cstheme="majorBidi"/>
      <w:sz w:val="18"/>
      <w:szCs w:val="18"/>
      <w:lang w:val="en-GB" w:eastAsia="zh-CN"/>
    </w:rPr>
  </w:style>
  <w:style w:type="paragraph" w:styleId="af2">
    <w:name w:val="header"/>
    <w:basedOn w:val="a"/>
    <w:link w:val="af3"/>
    <w:uiPriority w:val="99"/>
    <w:unhideWhenUsed/>
    <w:rsid w:val="0063297B"/>
    <w:pPr>
      <w:tabs>
        <w:tab w:val="center" w:pos="4153"/>
        <w:tab w:val="right" w:pos="8306"/>
      </w:tabs>
      <w:snapToGrid w:val="0"/>
    </w:pPr>
  </w:style>
  <w:style w:type="character" w:customStyle="1" w:styleId="af3">
    <w:name w:val="頁首 字元"/>
    <w:basedOn w:val="a0"/>
    <w:link w:val="af2"/>
    <w:uiPriority w:val="99"/>
    <w:rsid w:val="0063297B"/>
    <w:rPr>
      <w:sz w:val="20"/>
      <w:szCs w:val="20"/>
      <w:lang w:val="en-GB" w:eastAsia="zh-CN"/>
    </w:rPr>
  </w:style>
  <w:style w:type="paragraph" w:styleId="af4">
    <w:name w:val="footer"/>
    <w:basedOn w:val="a"/>
    <w:link w:val="af5"/>
    <w:uiPriority w:val="99"/>
    <w:unhideWhenUsed/>
    <w:rsid w:val="0063297B"/>
    <w:pPr>
      <w:tabs>
        <w:tab w:val="center" w:pos="4153"/>
        <w:tab w:val="right" w:pos="8306"/>
      </w:tabs>
      <w:snapToGrid w:val="0"/>
    </w:pPr>
  </w:style>
  <w:style w:type="character" w:customStyle="1" w:styleId="af5">
    <w:name w:val="頁尾 字元"/>
    <w:basedOn w:val="a0"/>
    <w:link w:val="af4"/>
    <w:uiPriority w:val="99"/>
    <w:rsid w:val="0063297B"/>
    <w:rPr>
      <w:sz w:val="20"/>
      <w:szCs w:val="20"/>
      <w:lang w:val="en-GB" w:eastAsia="zh-CN"/>
    </w:rPr>
  </w:style>
  <w:style w:type="paragraph" w:customStyle="1" w:styleId="B1">
    <w:name w:val="B1"/>
    <w:basedOn w:val="a"/>
    <w:link w:val="B1Zchn"/>
    <w:rsid w:val="001E10F3"/>
    <w:pPr>
      <w:overflowPunct/>
      <w:autoSpaceDE/>
      <w:autoSpaceDN/>
      <w:adjustRightInd/>
      <w:spacing w:after="180"/>
      <w:ind w:left="568" w:hanging="284"/>
      <w:jc w:val="left"/>
      <w:textAlignment w:val="auto"/>
    </w:pPr>
    <w:rPr>
      <w:sz w:val="22"/>
      <w:szCs w:val="22"/>
      <w:lang w:val="x-none" w:eastAsia="en-US"/>
    </w:rPr>
  </w:style>
  <w:style w:type="character" w:customStyle="1" w:styleId="B1Zchn">
    <w:name w:val="B1 Zchn"/>
    <w:link w:val="B1"/>
    <w:locked/>
    <w:rsid w:val="001E10F3"/>
    <w:rPr>
      <w:lang w:val="x-none" w:eastAsia="en-US"/>
    </w:rPr>
  </w:style>
  <w:style w:type="paragraph" w:styleId="21">
    <w:name w:val="toc 2"/>
    <w:basedOn w:val="a"/>
    <w:next w:val="a"/>
    <w:autoRedefine/>
    <w:uiPriority w:val="39"/>
    <w:unhideWhenUsed/>
    <w:rsid w:val="00395FE5"/>
    <w:pPr>
      <w:spacing w:after="100"/>
      <w:ind w:left="200"/>
    </w:pPr>
  </w:style>
  <w:style w:type="paragraph" w:customStyle="1" w:styleId="References">
    <w:name w:val="References"/>
    <w:basedOn w:val="a"/>
    <w:rsid w:val="00481B61"/>
    <w:pPr>
      <w:numPr>
        <w:numId w:val="7"/>
      </w:numPr>
      <w:overflowPunct/>
      <w:adjustRightInd/>
      <w:snapToGrid w:val="0"/>
      <w:spacing w:after="60"/>
      <w:textAlignment w:val="auto"/>
    </w:pPr>
    <w:rPr>
      <w:rFonts w:ascii="Times New Roman" w:eastAsia="SimSun" w:hAnsi="Times New Roman" w:cs="Times New Roman"/>
      <w:szCs w:val="16"/>
      <w:lang w:val="en-US" w:eastAsia="en-US"/>
    </w:rPr>
  </w:style>
  <w:style w:type="character" w:customStyle="1" w:styleId="normaltextrun">
    <w:name w:val="normaltextrun"/>
    <w:basedOn w:val="a0"/>
    <w:rsid w:val="00CB317D"/>
  </w:style>
  <w:style w:type="character" w:customStyle="1" w:styleId="eop">
    <w:name w:val="eop"/>
    <w:basedOn w:val="a0"/>
    <w:rsid w:val="00CB31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46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5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8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0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9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20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3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5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3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4A3489-06D3-430F-9DDC-4CF1E5470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3</Pages>
  <Words>1300</Words>
  <Characters>7410</Characters>
  <Application>Microsoft Office Word</Application>
  <DocSecurity>0</DocSecurity>
  <Lines>61</Lines>
  <Paragraphs>17</Paragraphs>
  <ScaleCrop>false</ScaleCrop>
  <Company>APT</Company>
  <LinksUpToDate>false</LinksUpToDate>
  <CharactersWithSpaces>8693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wanchen.lin@fginnov.com;haihanwang@fginnov.com</dc:creator>
  <cp:keywords/>
  <dc:description/>
  <cp:lastModifiedBy>Wan-Chen Lin</cp:lastModifiedBy>
  <cp:revision>127</cp:revision>
  <dcterms:created xsi:type="dcterms:W3CDTF">2021-05-11T08:17:00Z</dcterms:created>
  <dcterms:modified xsi:type="dcterms:W3CDTF">2021-05-12T04:29:00Z</dcterms:modified>
</cp:coreProperties>
</file>